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8" w:rsidRPr="00616882" w:rsidRDefault="00242E28" w:rsidP="00242E28">
      <w:pPr>
        <w:jc w:val="center"/>
        <w:rPr>
          <w:rFonts w:cs="Arial"/>
          <w:b/>
          <w:sz w:val="24"/>
          <w:szCs w:val="24"/>
        </w:rPr>
      </w:pPr>
      <w:r w:rsidRPr="00616882">
        <w:rPr>
          <w:rFonts w:cs="Arial"/>
          <w:b/>
          <w:sz w:val="24"/>
          <w:szCs w:val="24"/>
        </w:rPr>
        <w:t>LONG TERM PLANNING</w:t>
      </w:r>
    </w:p>
    <w:p w:rsidR="00242E28" w:rsidRPr="00616882" w:rsidRDefault="00242E28" w:rsidP="00242E28">
      <w:pPr>
        <w:jc w:val="center"/>
        <w:rPr>
          <w:rFonts w:cs="Arial"/>
          <w:sz w:val="24"/>
          <w:szCs w:val="24"/>
        </w:rPr>
      </w:pPr>
      <w:r w:rsidRPr="00616882">
        <w:rPr>
          <w:rFonts w:cs="Arial"/>
          <w:b/>
          <w:sz w:val="24"/>
          <w:szCs w:val="24"/>
        </w:rPr>
        <w:t>SUBJECT: English</w:t>
      </w:r>
      <w:r w:rsidRPr="00616882">
        <w:rPr>
          <w:rFonts w:cs="Arial"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1653"/>
        <w:gridCol w:w="1575"/>
        <w:gridCol w:w="1830"/>
        <w:gridCol w:w="1830"/>
        <w:gridCol w:w="1803"/>
        <w:gridCol w:w="1803"/>
        <w:gridCol w:w="1840"/>
        <w:gridCol w:w="1840"/>
      </w:tblGrid>
      <w:tr w:rsidR="00242E28" w:rsidRPr="00616882" w:rsidTr="00A13A31">
        <w:tc>
          <w:tcPr>
            <w:tcW w:w="1653" w:type="dxa"/>
          </w:tcPr>
          <w:p w:rsidR="00242E28" w:rsidRPr="00616882" w:rsidRDefault="00242E28" w:rsidP="00A13A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Year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AUTUMN 1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AUTUMN 2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SPRING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SPRING 2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SUMMER 1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SUMMER 2</w:t>
            </w:r>
          </w:p>
        </w:tc>
      </w:tr>
      <w:tr w:rsidR="00242E28" w:rsidRPr="00616882" w:rsidTr="00A13A31">
        <w:tc>
          <w:tcPr>
            <w:tcW w:w="1653" w:type="dxa"/>
            <w:vMerge w:val="restart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KEY STAGE 3</w:t>
            </w:r>
          </w:p>
          <w:p w:rsidR="00242E28" w:rsidRPr="00616882" w:rsidRDefault="00242E28" w:rsidP="00A13A3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  <w:t>1</w:t>
            </w: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242E28" w:rsidRPr="00616882" w:rsidRDefault="00264C67" w:rsidP="00264C67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 xml:space="preserve">A Midsummer </w:t>
            </w:r>
            <w:r w:rsidR="00242E28" w:rsidRPr="00616882">
              <w:rPr>
                <w:rFonts w:cs="Arial"/>
                <w:b/>
                <w:color w:val="FF0000"/>
                <w:sz w:val="24"/>
                <w:szCs w:val="24"/>
              </w:rPr>
              <w:t>Night</w:t>
            </w: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’s</w:t>
            </w:r>
            <w:r w:rsidR="00242E28" w:rsidRPr="00616882">
              <w:rPr>
                <w:rFonts w:cs="Arial"/>
                <w:b/>
                <w:color w:val="FF0000"/>
                <w:sz w:val="24"/>
                <w:szCs w:val="24"/>
              </w:rPr>
              <w:t xml:space="preserve"> Dream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 xml:space="preserve">Myths and legends 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spring 1</w:t>
            </w:r>
          </w:p>
        </w:tc>
        <w:tc>
          <w:tcPr>
            <w:tcW w:w="1840" w:type="dxa"/>
          </w:tcPr>
          <w:p w:rsidR="00242E28" w:rsidRPr="00616882" w:rsidRDefault="00E90137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World Folklore</w:t>
            </w:r>
            <w:r w:rsidR="0040272C" w:rsidRPr="00616882">
              <w:rPr>
                <w:rFonts w:cs="Arial"/>
                <w:b/>
                <w:color w:val="FF0000"/>
                <w:sz w:val="24"/>
                <w:szCs w:val="24"/>
              </w:rPr>
              <w:t xml:space="preserve"> and poetry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summer 1</w:t>
            </w:r>
          </w:p>
        </w:tc>
      </w:tr>
      <w:tr w:rsidR="00242E28" w:rsidRPr="00616882" w:rsidTr="00A13A31">
        <w:tc>
          <w:tcPr>
            <w:tcW w:w="1653" w:type="dxa"/>
            <w:vMerge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2</w:t>
            </w: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The Tempest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Knights and dragons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spring 1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 xml:space="preserve">Ancient civilisations 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summer 1</w:t>
            </w:r>
          </w:p>
        </w:tc>
      </w:tr>
      <w:tr w:rsidR="00242E28" w:rsidRPr="00616882" w:rsidTr="00A13A31">
        <w:tc>
          <w:tcPr>
            <w:tcW w:w="1653" w:type="dxa"/>
            <w:vMerge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3</w:t>
            </w: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Macbeth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Space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spring 1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Beaches and holiday destinations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FF0000"/>
                <w:sz w:val="24"/>
                <w:szCs w:val="24"/>
                <w:highlight w:val="yellow"/>
              </w:rPr>
            </w:pPr>
            <w:r w:rsidRPr="00616882">
              <w:rPr>
                <w:rFonts w:cs="Arial"/>
                <w:b/>
                <w:color w:val="FF0000"/>
                <w:sz w:val="24"/>
                <w:szCs w:val="24"/>
              </w:rPr>
              <w:t>As with summer 1</w:t>
            </w:r>
          </w:p>
        </w:tc>
      </w:tr>
      <w:tr w:rsidR="00242E28" w:rsidRPr="00616882" w:rsidTr="00A13A31">
        <w:tc>
          <w:tcPr>
            <w:tcW w:w="1653" w:type="dxa"/>
            <w:vMerge w:val="restart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KEY STAGE 4</w:t>
            </w:r>
          </w:p>
          <w:p w:rsidR="00242E28" w:rsidRPr="00616882" w:rsidRDefault="00242E28" w:rsidP="00A13A3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  <w:highlight w:val="yellow"/>
              </w:rPr>
              <w:t>1</w:t>
            </w: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 xml:space="preserve">Romeo and Juliet 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Adventure stories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spring 1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Carnivals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summer 1</w:t>
            </w:r>
          </w:p>
        </w:tc>
      </w:tr>
      <w:tr w:rsidR="00242E28" w:rsidRPr="00616882" w:rsidTr="00A13A31">
        <w:tc>
          <w:tcPr>
            <w:tcW w:w="1653" w:type="dxa"/>
            <w:vMerge/>
          </w:tcPr>
          <w:p w:rsidR="00242E28" w:rsidRPr="00616882" w:rsidRDefault="00242E28" w:rsidP="00A13A3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2</w:t>
            </w:r>
          </w:p>
          <w:p w:rsidR="00242E28" w:rsidRPr="00616882" w:rsidRDefault="00242E28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Harry Potter</w:t>
            </w:r>
          </w:p>
        </w:tc>
        <w:tc>
          <w:tcPr>
            <w:tcW w:w="183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Roald</w:t>
            </w:r>
            <w:proofErr w:type="spellEnd"/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 xml:space="preserve"> Dahl</w:t>
            </w:r>
          </w:p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Book choice</w:t>
            </w:r>
          </w:p>
        </w:tc>
        <w:tc>
          <w:tcPr>
            <w:tcW w:w="1803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spring 1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The wizard of Oz</w:t>
            </w:r>
          </w:p>
        </w:tc>
        <w:tc>
          <w:tcPr>
            <w:tcW w:w="1840" w:type="dxa"/>
          </w:tcPr>
          <w:p w:rsidR="00242E28" w:rsidRPr="00616882" w:rsidRDefault="00242E28" w:rsidP="00A13A31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B050"/>
                <w:sz w:val="24"/>
                <w:szCs w:val="24"/>
              </w:rPr>
              <w:t>As with summer 1</w:t>
            </w:r>
          </w:p>
        </w:tc>
      </w:tr>
      <w:tr w:rsidR="00E213CB" w:rsidRPr="00616882" w:rsidTr="00A13A31">
        <w:tc>
          <w:tcPr>
            <w:tcW w:w="1653" w:type="dxa"/>
            <w:vMerge w:val="restart"/>
          </w:tcPr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POST 16</w:t>
            </w:r>
          </w:p>
          <w:p w:rsidR="00E213CB" w:rsidRPr="00616882" w:rsidRDefault="00E213CB" w:rsidP="00A13A31">
            <w:pPr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  <w:highlight w:val="yellow"/>
              </w:rPr>
              <w:t>1</w:t>
            </w: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Shakespeare plays and poems</w:t>
            </w: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autumn 1</w:t>
            </w:r>
          </w:p>
          <w:p w:rsidR="00E213CB" w:rsidRPr="00616882" w:rsidRDefault="00E213CB" w:rsidP="00E213CB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Time travel  and the universe</w:t>
            </w: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BC225A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 xml:space="preserve">As with spring 1 </w:t>
            </w: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Introduce Festivals and fiestas!</w:t>
            </w: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summer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Focus on Day of the dead.</w:t>
            </w:r>
          </w:p>
        </w:tc>
      </w:tr>
      <w:tr w:rsidR="00E213CB" w:rsidRPr="00616882" w:rsidTr="00A13A31">
        <w:tc>
          <w:tcPr>
            <w:tcW w:w="1653" w:type="dxa"/>
            <w:vMerge/>
          </w:tcPr>
          <w:p w:rsidR="00E213CB" w:rsidRPr="00616882" w:rsidRDefault="00E213CB" w:rsidP="00A13A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2</w:t>
            </w: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proofErr w:type="spellStart"/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Roald</w:t>
            </w:r>
            <w:proofErr w:type="spellEnd"/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 xml:space="preserve"> Dahl </w:t>
            </w:r>
          </w:p>
          <w:p w:rsidR="00BC225A" w:rsidRPr="00616882" w:rsidRDefault="00BC225A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E213CB" w:rsidRPr="00616882" w:rsidRDefault="00BC225A" w:rsidP="00EC573B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Autumn 1</w:t>
            </w: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Lord of the flies/Utopian fiction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spring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Action films/books</w:t>
            </w: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summer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</w:tr>
      <w:tr w:rsidR="00E213CB" w:rsidRPr="00616882" w:rsidTr="00A13A31">
        <w:tc>
          <w:tcPr>
            <w:tcW w:w="1653" w:type="dxa"/>
            <w:vMerge/>
          </w:tcPr>
          <w:p w:rsidR="00E213CB" w:rsidRPr="00616882" w:rsidRDefault="00E213CB" w:rsidP="00A13A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6882">
              <w:rPr>
                <w:rFonts w:cs="Arial"/>
                <w:b/>
                <w:sz w:val="24"/>
                <w:szCs w:val="24"/>
              </w:rPr>
              <w:t>3</w:t>
            </w:r>
          </w:p>
          <w:p w:rsidR="00E213CB" w:rsidRPr="00616882" w:rsidRDefault="00E213CB" w:rsidP="00A13A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Rudyard Kipling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Class book choice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autumn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Heroes and Villains  in Literature</w:t>
            </w:r>
          </w:p>
        </w:tc>
        <w:tc>
          <w:tcPr>
            <w:tcW w:w="1803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spring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Plays and play scripts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840" w:type="dxa"/>
          </w:tcPr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616882">
              <w:rPr>
                <w:rFonts w:cs="Arial"/>
                <w:b/>
                <w:color w:val="0070C0"/>
                <w:sz w:val="24"/>
                <w:szCs w:val="24"/>
              </w:rPr>
              <w:t>As with summer 1</w:t>
            </w:r>
          </w:p>
          <w:p w:rsidR="00E213CB" w:rsidRPr="00616882" w:rsidRDefault="00E213CB" w:rsidP="00FE5233">
            <w:pPr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</w:tr>
    </w:tbl>
    <w:p w:rsidR="00242E28" w:rsidRPr="00616882" w:rsidRDefault="00242E28" w:rsidP="00242E28">
      <w:pPr>
        <w:jc w:val="center"/>
        <w:rPr>
          <w:rFonts w:cs="Arial"/>
          <w:sz w:val="28"/>
          <w:szCs w:val="28"/>
        </w:rPr>
      </w:pPr>
    </w:p>
    <w:p w:rsidR="00242E28" w:rsidRPr="00616882" w:rsidRDefault="00242E28" w:rsidP="00242E28">
      <w:pPr>
        <w:jc w:val="center"/>
        <w:rPr>
          <w:rFonts w:cs="Arial"/>
          <w:sz w:val="28"/>
          <w:szCs w:val="28"/>
        </w:rPr>
      </w:pPr>
      <w:r w:rsidRPr="00616882">
        <w:rPr>
          <w:rFonts w:cs="Arial"/>
          <w:sz w:val="28"/>
          <w:szCs w:val="28"/>
        </w:rPr>
        <w:t>*MUST HIGHLIGHT THE YEAR THAT WILL STAFF SHOULD BE FOLLOWING</w:t>
      </w:r>
    </w:p>
    <w:p w:rsidR="00616882" w:rsidRPr="00616882" w:rsidRDefault="00616882" w:rsidP="00242E28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the discretion of the Literacy lead t</w:t>
      </w:r>
      <w:r w:rsidRPr="00616882">
        <w:rPr>
          <w:rFonts w:cs="Arial"/>
          <w:sz w:val="28"/>
          <w:szCs w:val="28"/>
        </w:rPr>
        <w:t>exts will be subject to change e.g. Head of Key Stage request, making links to other subject areas &amp; areas of relevance in the media, arts, sporting events etc.</w:t>
      </w:r>
    </w:p>
    <w:p w:rsidR="00D00A15" w:rsidRPr="00616882" w:rsidRDefault="00D00A15">
      <w:pPr>
        <w:rPr>
          <w:sz w:val="24"/>
          <w:szCs w:val="24"/>
        </w:rPr>
      </w:pPr>
    </w:p>
    <w:sectPr w:rsidR="00D00A15" w:rsidRPr="00616882" w:rsidSect="000839A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17" w:rsidRDefault="00D13F17" w:rsidP="00D13F17">
      <w:pPr>
        <w:spacing w:after="0" w:line="240" w:lineRule="auto"/>
      </w:pPr>
      <w:r>
        <w:separator/>
      </w:r>
    </w:p>
  </w:endnote>
  <w:endnote w:type="continuationSeparator" w:id="0">
    <w:p w:rsidR="00D13F17" w:rsidRDefault="00D13F17" w:rsidP="00D1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17" w:rsidRDefault="00D13F17" w:rsidP="00D13F17">
      <w:pPr>
        <w:spacing w:after="0" w:line="240" w:lineRule="auto"/>
      </w:pPr>
      <w:r>
        <w:separator/>
      </w:r>
    </w:p>
  </w:footnote>
  <w:footnote w:type="continuationSeparator" w:id="0">
    <w:p w:rsidR="00D13F17" w:rsidRDefault="00D13F17" w:rsidP="00D1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A8" w:rsidRDefault="00264C67" w:rsidP="000839A8">
    <w:pPr>
      <w:pStyle w:val="Header"/>
      <w:jc w:val="center"/>
    </w:pPr>
    <w:r w:rsidRPr="000839A8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8172450</wp:posOffset>
          </wp:positionH>
          <wp:positionV relativeFrom="paragraph">
            <wp:posOffset>-354330</wp:posOffset>
          </wp:positionV>
          <wp:extent cx="723900" cy="800100"/>
          <wp:effectExtent l="19050" t="0" r="0" b="0"/>
          <wp:wrapNone/>
          <wp:docPr id="2" name="Picture 4" descr="Image result for foxfield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oxfield 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39A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-354330</wp:posOffset>
          </wp:positionV>
          <wp:extent cx="728980" cy="800100"/>
          <wp:effectExtent l="19050" t="0" r="0" b="0"/>
          <wp:wrapNone/>
          <wp:docPr id="6" name="Picture 4" descr="Image result for foxfield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foxfield 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28"/>
    <w:rsid w:val="00242E28"/>
    <w:rsid w:val="00253A69"/>
    <w:rsid w:val="00257406"/>
    <w:rsid w:val="00264C67"/>
    <w:rsid w:val="00383670"/>
    <w:rsid w:val="0040272C"/>
    <w:rsid w:val="004479A3"/>
    <w:rsid w:val="0045142E"/>
    <w:rsid w:val="00616882"/>
    <w:rsid w:val="007624D1"/>
    <w:rsid w:val="008A2D2C"/>
    <w:rsid w:val="00B0063A"/>
    <w:rsid w:val="00BC225A"/>
    <w:rsid w:val="00D00A15"/>
    <w:rsid w:val="00D13F17"/>
    <w:rsid w:val="00D8096B"/>
    <w:rsid w:val="00E213CB"/>
    <w:rsid w:val="00E90137"/>
    <w:rsid w:val="00EC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28"/>
  </w:style>
  <w:style w:type="table" w:styleId="TableGrid">
    <w:name w:val="Table Grid"/>
    <w:basedOn w:val="TableNormal"/>
    <w:uiPriority w:val="59"/>
    <w:rsid w:val="0024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1250</Characters>
  <Application>Microsoft Office Word</Application>
  <DocSecurity>0</DocSecurity>
  <Lines>178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staffewall</dc:creator>
  <cp:lastModifiedBy>staffpdhowley</cp:lastModifiedBy>
  <cp:revision>2</cp:revision>
  <cp:lastPrinted>2020-02-10T12:48:00Z</cp:lastPrinted>
  <dcterms:created xsi:type="dcterms:W3CDTF">2020-02-10T12:49:00Z</dcterms:created>
  <dcterms:modified xsi:type="dcterms:W3CDTF">2020-02-10T12:49:00Z</dcterms:modified>
</cp:coreProperties>
</file>