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7F8" w:rsidRDefault="00C90DA2">
      <w:r>
        <w:rPr>
          <w:noProof/>
          <w:lang w:eastAsia="en-GB"/>
        </w:rPr>
        <w:pict>
          <v:shapetype id="_x0000_t202" coordsize="21600,21600" o:spt="202" path="m,l,21600r21600,l21600,xe">
            <v:stroke joinstyle="miter"/>
            <v:path gradientshapeok="t" o:connecttype="rect"/>
          </v:shapetype>
          <v:shape id="_x0000_s1027" type="#_x0000_t202" style="position:absolute;margin-left:-33.75pt;margin-top:-19.5pt;width:513pt;height:733.5pt;z-index:251658240;visibility:visible;mso-wrap-style:square;mso-width-percent:0;mso-wrap-distance-left:2.88pt;mso-wrap-distance-top:2.88pt;mso-wrap-distance-right:2.88pt;mso-wrap-distance-bottom:2.88pt;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" filled="f" strokecolor="yellow" strokeweight="6pt" insetpen="t">
            <v:shadow color="#ccc"/>
            <v:textbox inset="2.88pt,2.88pt,2.88pt,2.88pt">
              <w:txbxContent>
                <w:p w:rsidR="009D74BD" w:rsidRPr="00BC4DA0" w:rsidRDefault="009D74BD" w:rsidP="009D74BD">
                  <w:pPr>
                    <w:widowControl w:val="0"/>
                    <w:jc w:val="center"/>
                    <w:rPr>
                      <w:rFonts w:ascii="Century Gothic" w:hAnsi="Century Gothic"/>
                      <w:b/>
                      <w:bCs/>
                      <w:sz w:val="24"/>
                      <w:szCs w:val="24"/>
                    </w:rPr>
                  </w:pPr>
                </w:p>
                <w:p w:rsidR="009D74BD" w:rsidRDefault="009D74BD" w:rsidP="009D74BD">
                  <w:pPr>
                    <w:widowControl w:val="0"/>
                    <w:jc w:val="center"/>
                    <w:rPr>
                      <w:rFonts w:ascii="Century Gothic" w:hAnsi="Century Gothic"/>
                      <w:b/>
                      <w:bCs/>
                      <w:sz w:val="48"/>
                      <w:szCs w:val="48"/>
                    </w:rPr>
                  </w:pPr>
                  <w:r>
                    <w:rPr>
                      <w:rFonts w:ascii="Century Gothic" w:hAnsi="Century Gothic"/>
                      <w:noProof/>
                      <w:sz w:val="40"/>
                      <w:szCs w:val="40"/>
                      <w:lang w:eastAsia="en-GB"/>
                    </w:rPr>
                    <w:drawing>
                      <wp:inline distT="0" distB="0" distL="0" distR="0">
                        <wp:extent cx="5829300" cy="17621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29300" cy="1762125"/>
                                </a:xfrm>
                                <a:prstGeom prst="rect">
                                  <a:avLst/>
                                </a:prstGeom>
                                <a:noFill/>
                                <a:ln w="9525">
                                  <a:noFill/>
                                  <a:miter lim="800000"/>
                                  <a:headEnd/>
                                  <a:tailEnd/>
                                </a:ln>
                              </pic:spPr>
                            </pic:pic>
                          </a:graphicData>
                        </a:graphic>
                      </wp:inline>
                    </w:drawing>
                  </w:r>
                </w:p>
                <w:p w:rsidR="009D74BD" w:rsidRDefault="009D74BD" w:rsidP="009D74BD">
                  <w:pPr>
                    <w:widowControl w:val="0"/>
                    <w:jc w:val="center"/>
                    <w:rPr>
                      <w:rFonts w:ascii="Century Gothic" w:hAnsi="Century Gothic"/>
                      <w:b/>
                      <w:bCs/>
                      <w:sz w:val="48"/>
                      <w:szCs w:val="48"/>
                    </w:rPr>
                  </w:pPr>
                </w:p>
                <w:p w:rsidR="009D74BD" w:rsidRDefault="009D74BD" w:rsidP="009D74BD">
                  <w:pPr>
                    <w:widowControl w:val="0"/>
                    <w:jc w:val="center"/>
                    <w:rPr>
                      <w:rFonts w:ascii="Century Gothic" w:hAnsi="Century Gothic"/>
                      <w:b/>
                      <w:bCs/>
                      <w:sz w:val="48"/>
                      <w:szCs w:val="48"/>
                    </w:rPr>
                  </w:pPr>
                  <w:r w:rsidRPr="00C420F1">
                    <w:rPr>
                      <w:rFonts w:ascii="Century Gothic" w:hAnsi="Century Gothic"/>
                      <w:b/>
                      <w:bCs/>
                      <w:noProof/>
                      <w:sz w:val="48"/>
                      <w:szCs w:val="48"/>
                      <w:lang w:eastAsia="en-GB"/>
                    </w:rPr>
                    <w:drawing>
                      <wp:inline distT="0" distB="0" distL="0" distR="0">
                        <wp:extent cx="3295214" cy="1498864"/>
                        <wp:effectExtent l="19050" t="19050" r="19486" b="25136"/>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46" t="19753" r="68784" b="62988"/>
                                <a:stretch>
                                  <a:fillRect/>
                                </a:stretch>
                              </pic:blipFill>
                              <pic:spPr bwMode="auto">
                                <a:xfrm>
                                  <a:off x="0" y="0"/>
                                  <a:ext cx="3295214" cy="1498864"/>
                                </a:xfrm>
                                <a:prstGeom prst="rect">
                                  <a:avLst/>
                                </a:prstGeom>
                                <a:noFill/>
                                <a:ln w="3175" algn="in">
                                  <a:solidFill>
                                    <a:sysClr val="windowText" lastClr="000000">
                                      <a:lumMod val="0"/>
                                      <a:lumOff val="0"/>
                                    </a:sysClr>
                                  </a:solidFill>
                                  <a:miter lim="800000"/>
                                  <a:headEnd/>
                                  <a:tailEnd/>
                                </a:ln>
                                <a:effectLst/>
                              </pic:spPr>
                            </pic:pic>
                          </a:graphicData>
                        </a:graphic>
                      </wp:inline>
                    </w:drawing>
                  </w:r>
                </w:p>
                <w:p w:rsidR="009D74BD" w:rsidRPr="009D74BD" w:rsidRDefault="009D74BD" w:rsidP="009D74BD">
                  <w:pPr>
                    <w:widowControl w:val="0"/>
                    <w:jc w:val="center"/>
                    <w:rPr>
                      <w:rFonts w:ascii="Century Gothic" w:hAnsi="Century Gothic"/>
                      <w:b/>
                      <w:bCs/>
                      <w:sz w:val="72"/>
                      <w:szCs w:val="72"/>
                    </w:rPr>
                  </w:pPr>
                  <w:proofErr w:type="spellStart"/>
                  <w:r w:rsidRPr="009D74BD">
                    <w:rPr>
                      <w:rFonts w:ascii="Century Gothic" w:hAnsi="Century Gothic"/>
                      <w:b/>
                      <w:bCs/>
                      <w:sz w:val="72"/>
                      <w:szCs w:val="72"/>
                    </w:rPr>
                    <w:t>Foxfield</w:t>
                  </w:r>
                  <w:proofErr w:type="spellEnd"/>
                  <w:r w:rsidRPr="009D74BD">
                    <w:rPr>
                      <w:rFonts w:ascii="Century Gothic" w:hAnsi="Century Gothic"/>
                      <w:b/>
                      <w:bCs/>
                      <w:sz w:val="72"/>
                      <w:szCs w:val="72"/>
                    </w:rPr>
                    <w:t xml:space="preserve"> School</w:t>
                  </w:r>
                </w:p>
                <w:p w:rsidR="009D74BD" w:rsidRDefault="009D74BD" w:rsidP="009D74BD">
                  <w:pPr>
                    <w:widowControl w:val="0"/>
                    <w:jc w:val="center"/>
                    <w:rPr>
                      <w:rFonts w:ascii="Century Gothic" w:hAnsi="Century Gothic"/>
                      <w:b/>
                      <w:bCs/>
                      <w:sz w:val="48"/>
                      <w:szCs w:val="48"/>
                    </w:rPr>
                  </w:pPr>
                </w:p>
                <w:p w:rsidR="009D74BD" w:rsidRPr="009D74BD" w:rsidRDefault="009D74BD" w:rsidP="009D74BD">
                  <w:pPr>
                    <w:widowControl w:val="0"/>
                    <w:jc w:val="center"/>
                    <w:rPr>
                      <w:rFonts w:ascii="Century Gothic" w:hAnsi="Century Gothic"/>
                      <w:b/>
                      <w:bCs/>
                      <w:sz w:val="56"/>
                      <w:szCs w:val="56"/>
                    </w:rPr>
                  </w:pPr>
                  <w:r w:rsidRPr="009D74BD">
                    <w:rPr>
                      <w:rFonts w:ascii="Century Gothic" w:hAnsi="Century Gothic"/>
                      <w:b/>
                      <w:bCs/>
                      <w:sz w:val="56"/>
                      <w:szCs w:val="56"/>
                    </w:rPr>
                    <w:t>Policy Document</w:t>
                  </w:r>
                </w:p>
                <w:p w:rsidR="009D74BD" w:rsidRPr="009D74BD" w:rsidRDefault="009D74BD" w:rsidP="009D74BD">
                  <w:pPr>
                    <w:widowControl w:val="0"/>
                    <w:jc w:val="center"/>
                    <w:rPr>
                      <w:rFonts w:ascii="Century Gothic" w:hAnsi="Century Gothic"/>
                      <w:b/>
                      <w:bCs/>
                      <w:sz w:val="56"/>
                      <w:szCs w:val="56"/>
                    </w:rPr>
                  </w:pPr>
                  <w:r w:rsidRPr="009D74BD">
                    <w:rPr>
                      <w:rFonts w:ascii="Century Gothic" w:hAnsi="Century Gothic"/>
                      <w:b/>
                      <w:bCs/>
                      <w:sz w:val="56"/>
                      <w:szCs w:val="56"/>
                    </w:rPr>
                    <w:t>October 2014</w:t>
                  </w:r>
                </w:p>
                <w:p w:rsidR="009D74BD" w:rsidRDefault="009D74BD" w:rsidP="009D74BD">
                  <w:pPr>
                    <w:widowControl w:val="0"/>
                    <w:jc w:val="center"/>
                    <w:rPr>
                      <w:rFonts w:ascii="Century Gothic" w:hAnsi="Century Gothic"/>
                      <w:b/>
                      <w:bCs/>
                      <w:sz w:val="48"/>
                      <w:szCs w:val="48"/>
                    </w:rPr>
                  </w:pPr>
                </w:p>
                <w:p w:rsidR="009D74BD" w:rsidRDefault="009D74BD" w:rsidP="009D74BD">
                  <w:pPr>
                    <w:widowControl w:val="0"/>
                    <w:jc w:val="center"/>
                    <w:rPr>
                      <w:rFonts w:ascii="Century Gothic" w:hAnsi="Century Gothic"/>
                      <w:b/>
                      <w:bCs/>
                      <w:sz w:val="48"/>
                      <w:szCs w:val="48"/>
                    </w:rPr>
                  </w:pPr>
                </w:p>
                <w:p w:rsidR="009D74BD" w:rsidRDefault="009D74BD" w:rsidP="009D74BD">
                  <w:pPr>
                    <w:widowControl w:val="0"/>
                    <w:jc w:val="center"/>
                    <w:rPr>
                      <w:rFonts w:ascii="Century Gothic" w:hAnsi="Century Gothic"/>
                      <w:b/>
                      <w:bCs/>
                      <w:sz w:val="48"/>
                      <w:szCs w:val="48"/>
                    </w:rPr>
                  </w:pPr>
                </w:p>
                <w:p w:rsidR="009D74BD" w:rsidRDefault="009D74BD" w:rsidP="009D74BD">
                  <w:pPr>
                    <w:widowControl w:val="0"/>
                    <w:jc w:val="center"/>
                    <w:rPr>
                      <w:rFonts w:ascii="Century Gothic" w:hAnsi="Century Gothic"/>
                      <w:b/>
                      <w:bCs/>
                      <w:sz w:val="48"/>
                      <w:szCs w:val="48"/>
                    </w:rPr>
                  </w:pPr>
                </w:p>
                <w:p w:rsidR="009D74BD" w:rsidRDefault="009D74BD" w:rsidP="009D74BD">
                  <w:pPr>
                    <w:widowControl w:val="0"/>
                    <w:jc w:val="center"/>
                    <w:rPr>
                      <w:rFonts w:ascii="Century Gothic" w:hAnsi="Century Gothic"/>
                      <w:b/>
                      <w:bCs/>
                      <w:sz w:val="48"/>
                      <w:szCs w:val="48"/>
                    </w:rPr>
                  </w:pPr>
                </w:p>
                <w:p w:rsidR="009D74BD" w:rsidRDefault="009D74BD" w:rsidP="009D74BD">
                  <w:pPr>
                    <w:widowControl w:val="0"/>
                    <w:jc w:val="center"/>
                    <w:rPr>
                      <w:rFonts w:ascii="Century Gothic" w:hAnsi="Century Gothic"/>
                      <w:b/>
                      <w:bCs/>
                      <w:sz w:val="48"/>
                      <w:szCs w:val="48"/>
                    </w:rPr>
                  </w:pPr>
                </w:p>
                <w:p w:rsidR="009D74BD" w:rsidRDefault="009D74BD" w:rsidP="009D74BD">
                  <w:pPr>
                    <w:widowControl w:val="0"/>
                    <w:jc w:val="center"/>
                    <w:rPr>
                      <w:rFonts w:ascii="Century Gothic" w:hAnsi="Century Gothic"/>
                      <w:b/>
                      <w:bCs/>
                      <w:sz w:val="48"/>
                      <w:szCs w:val="48"/>
                    </w:rPr>
                  </w:pPr>
                </w:p>
                <w:p w:rsidR="009D74BD" w:rsidRDefault="009D74BD" w:rsidP="009D74BD">
                  <w:pPr>
                    <w:widowControl w:val="0"/>
                    <w:jc w:val="center"/>
                    <w:rPr>
                      <w:rFonts w:ascii="Century Gothic" w:hAnsi="Century Gothic"/>
                      <w:b/>
                      <w:bCs/>
                      <w:sz w:val="48"/>
                      <w:szCs w:val="48"/>
                    </w:rPr>
                  </w:pPr>
                </w:p>
                <w:p w:rsidR="009D74BD" w:rsidRDefault="009D74BD" w:rsidP="009D74BD">
                  <w:pPr>
                    <w:widowControl w:val="0"/>
                    <w:jc w:val="center"/>
                    <w:rPr>
                      <w:rFonts w:ascii="Century Gothic" w:hAnsi="Century Gothic"/>
                      <w:b/>
                      <w:bCs/>
                      <w:sz w:val="48"/>
                      <w:szCs w:val="48"/>
                    </w:rPr>
                  </w:pPr>
                </w:p>
                <w:p w:rsidR="009D74BD" w:rsidRDefault="009D74BD" w:rsidP="009D74BD">
                  <w:pPr>
                    <w:widowControl w:val="0"/>
                    <w:jc w:val="center"/>
                    <w:rPr>
                      <w:rFonts w:ascii="Century Gothic" w:hAnsi="Century Gothic"/>
                      <w:b/>
                      <w:bCs/>
                      <w:sz w:val="48"/>
                      <w:szCs w:val="48"/>
                    </w:rPr>
                  </w:pPr>
                </w:p>
                <w:p w:rsidR="009D74BD" w:rsidRDefault="009D74BD" w:rsidP="009D74BD">
                  <w:pPr>
                    <w:widowControl w:val="0"/>
                    <w:jc w:val="center"/>
                    <w:rPr>
                      <w:rFonts w:ascii="Century Gothic" w:hAnsi="Century Gothic"/>
                      <w:b/>
                      <w:bCs/>
                      <w:sz w:val="48"/>
                      <w:szCs w:val="48"/>
                    </w:rPr>
                  </w:pPr>
                </w:p>
                <w:p w:rsidR="009D74BD" w:rsidRDefault="009D74BD" w:rsidP="009D74BD">
                  <w:pPr>
                    <w:widowControl w:val="0"/>
                    <w:jc w:val="center"/>
                    <w:rPr>
                      <w:rFonts w:ascii="Century Gothic" w:hAnsi="Century Gothic"/>
                      <w:b/>
                      <w:bCs/>
                      <w:sz w:val="48"/>
                      <w:szCs w:val="48"/>
                    </w:rPr>
                  </w:pPr>
                </w:p>
                <w:p w:rsidR="009D74BD" w:rsidRDefault="009D74BD" w:rsidP="009D74BD">
                  <w:pPr>
                    <w:widowControl w:val="0"/>
                    <w:jc w:val="center"/>
                    <w:rPr>
                      <w:rFonts w:ascii="Century Gothic" w:hAnsi="Century Gothic"/>
                      <w:b/>
                      <w:bCs/>
                      <w:sz w:val="48"/>
                      <w:szCs w:val="48"/>
                    </w:rPr>
                  </w:pPr>
                </w:p>
                <w:p w:rsidR="009D74BD" w:rsidRPr="00C420F1" w:rsidRDefault="009D74BD" w:rsidP="009D74BD">
                  <w:pPr>
                    <w:widowControl w:val="0"/>
                    <w:jc w:val="center"/>
                    <w:rPr>
                      <w:rFonts w:ascii="Century Gothic" w:hAnsi="Century Gothic"/>
                      <w:b/>
                      <w:bCs/>
                      <w:sz w:val="48"/>
                      <w:szCs w:val="48"/>
                    </w:rPr>
                  </w:pPr>
                </w:p>
                <w:p w:rsidR="009D74BD" w:rsidRDefault="009D74BD" w:rsidP="009D74BD">
                  <w:pPr>
                    <w:widowControl w:val="0"/>
                    <w:jc w:val="center"/>
                    <w:rPr>
                      <w:rFonts w:ascii="Century Gothic" w:hAnsi="Century Gothic"/>
                      <w:b/>
                      <w:bCs/>
                      <w:i/>
                      <w:sz w:val="48"/>
                      <w:szCs w:val="48"/>
                    </w:rPr>
                  </w:pPr>
                </w:p>
                <w:p w:rsidR="009D74BD" w:rsidRPr="00C420F1" w:rsidRDefault="009D74BD" w:rsidP="009D74BD">
                  <w:pPr>
                    <w:widowControl w:val="0"/>
                    <w:jc w:val="center"/>
                    <w:rPr>
                      <w:rFonts w:ascii="Century Gothic" w:hAnsi="Century Gothic"/>
                      <w:b/>
                      <w:bCs/>
                      <w:sz w:val="48"/>
                      <w:szCs w:val="48"/>
                    </w:rPr>
                  </w:pPr>
                </w:p>
              </w:txbxContent>
            </v:textbox>
          </v:shape>
        </w:pict>
      </w:r>
    </w:p>
    <w:p w:rsidR="009D74BD" w:rsidRDefault="009D74BD"/>
    <w:p w:rsidR="009D74BD" w:rsidRDefault="009D74BD"/>
    <w:p w:rsidR="009D74BD" w:rsidRDefault="009D74BD"/>
    <w:p w:rsidR="009D74BD" w:rsidRDefault="009D74BD"/>
    <w:p w:rsidR="009D74BD" w:rsidRDefault="009D74BD"/>
    <w:p w:rsidR="009D74BD" w:rsidRDefault="009D74BD"/>
    <w:p w:rsidR="009D74BD" w:rsidRDefault="009D74BD"/>
    <w:p w:rsidR="009D74BD" w:rsidRDefault="009D74BD"/>
    <w:p w:rsidR="009D74BD" w:rsidRDefault="009D74BD"/>
    <w:p w:rsidR="009D74BD" w:rsidRDefault="009D74BD"/>
    <w:p w:rsidR="009D74BD" w:rsidRDefault="009D74BD"/>
    <w:p w:rsidR="009D74BD" w:rsidRDefault="009D74BD"/>
    <w:p w:rsidR="009D74BD" w:rsidRDefault="009D74BD"/>
    <w:p w:rsidR="009D74BD" w:rsidRDefault="009D74BD"/>
    <w:p w:rsidR="009D74BD" w:rsidRDefault="009D74BD"/>
    <w:p w:rsidR="009D74BD" w:rsidRDefault="009D74BD"/>
    <w:p w:rsidR="009D74BD" w:rsidRDefault="009D74BD"/>
    <w:p w:rsidR="009D74BD" w:rsidRDefault="009D74BD"/>
    <w:p w:rsidR="009D74BD" w:rsidRDefault="009D74BD"/>
    <w:p w:rsidR="009D74BD" w:rsidRDefault="009D74BD"/>
    <w:p w:rsidR="009D74BD" w:rsidRDefault="009D74BD"/>
    <w:p w:rsidR="009D74BD" w:rsidRDefault="009D74BD"/>
    <w:p w:rsidR="009D74BD" w:rsidRDefault="009D74BD"/>
    <w:p w:rsidR="009D74BD" w:rsidRDefault="009D74BD"/>
    <w:p w:rsidR="009D74BD" w:rsidRDefault="009D74BD"/>
    <w:p w:rsidR="009D74BD" w:rsidRDefault="009D74BD"/>
    <w:p w:rsidR="009D74BD" w:rsidRDefault="009D74BD" w:rsidP="001D5755">
      <w:pPr>
        <w:spacing w:line="240" w:lineRule="auto"/>
        <w:rPr>
          <w:sz w:val="24"/>
          <w:szCs w:val="24"/>
          <w:u w:val="single"/>
        </w:rPr>
      </w:pPr>
      <w:r w:rsidRPr="009D74BD">
        <w:rPr>
          <w:sz w:val="24"/>
          <w:szCs w:val="24"/>
          <w:u w:val="single"/>
        </w:rPr>
        <w:lastRenderedPageBreak/>
        <w:t>Introduction</w:t>
      </w:r>
    </w:p>
    <w:p w:rsidR="009D74BD" w:rsidRDefault="00AF6073" w:rsidP="001D5755">
      <w:pPr>
        <w:spacing w:after="0" w:line="240" w:lineRule="auto"/>
        <w:jc w:val="both"/>
        <w:rPr>
          <w:sz w:val="24"/>
          <w:szCs w:val="24"/>
        </w:rPr>
      </w:pPr>
      <w:proofErr w:type="spellStart"/>
      <w:r w:rsidRPr="00AF6073">
        <w:rPr>
          <w:sz w:val="24"/>
          <w:szCs w:val="24"/>
        </w:rPr>
        <w:t>Foxfield</w:t>
      </w:r>
      <w:proofErr w:type="spellEnd"/>
      <w:r w:rsidRPr="00AF6073">
        <w:rPr>
          <w:sz w:val="24"/>
          <w:szCs w:val="24"/>
        </w:rPr>
        <w:t xml:space="preserve"> School is a secondary school based on the Wirral. It caters for pupils with a range of Complex learning difficulties (CLD), from severe learning difficulties (SLD), profound and multiple learning difficulties (PMLD) and pupils on the autistic spectrum (ASD). In addition, a number of our pupils have associated needs such as Sens</w:t>
      </w:r>
      <w:r>
        <w:rPr>
          <w:sz w:val="24"/>
          <w:szCs w:val="24"/>
        </w:rPr>
        <w:t>ory and Physical impairment, challenging behaviours and English as an additional language.</w:t>
      </w:r>
    </w:p>
    <w:p w:rsidR="001D5755" w:rsidRDefault="001D5755" w:rsidP="001D5755">
      <w:pPr>
        <w:spacing w:after="0" w:line="240" w:lineRule="auto"/>
        <w:jc w:val="both"/>
        <w:rPr>
          <w:sz w:val="24"/>
          <w:szCs w:val="24"/>
        </w:rPr>
      </w:pPr>
    </w:p>
    <w:p w:rsidR="00AF6073" w:rsidRDefault="00AF6073" w:rsidP="001D5755">
      <w:pPr>
        <w:spacing w:after="0" w:line="240" w:lineRule="auto"/>
        <w:jc w:val="both"/>
        <w:rPr>
          <w:sz w:val="24"/>
          <w:szCs w:val="24"/>
        </w:rPr>
      </w:pPr>
      <w:r>
        <w:rPr>
          <w:sz w:val="24"/>
          <w:szCs w:val="24"/>
        </w:rPr>
        <w:t>As a school we recognise that the diversity of the pupils and their learning styles require teaching approaches which reflect their needs through specialised, modifies and structured teaching methods.</w:t>
      </w:r>
    </w:p>
    <w:p w:rsidR="001D5755" w:rsidRDefault="001D5755" w:rsidP="001D5755">
      <w:pPr>
        <w:spacing w:after="0" w:line="240" w:lineRule="auto"/>
        <w:jc w:val="both"/>
        <w:rPr>
          <w:sz w:val="24"/>
          <w:szCs w:val="24"/>
        </w:rPr>
      </w:pPr>
    </w:p>
    <w:p w:rsidR="00AF6073" w:rsidRPr="00AF6073" w:rsidRDefault="00AF6073" w:rsidP="001D5755">
      <w:pPr>
        <w:spacing w:after="0" w:line="240" w:lineRule="auto"/>
        <w:jc w:val="both"/>
        <w:rPr>
          <w:sz w:val="24"/>
          <w:szCs w:val="24"/>
        </w:rPr>
      </w:pPr>
      <w:r>
        <w:rPr>
          <w:sz w:val="24"/>
          <w:szCs w:val="24"/>
        </w:rPr>
        <w:t xml:space="preserve">At </w:t>
      </w:r>
      <w:proofErr w:type="spellStart"/>
      <w:r>
        <w:rPr>
          <w:sz w:val="24"/>
          <w:szCs w:val="24"/>
        </w:rPr>
        <w:t>Foxfield</w:t>
      </w:r>
      <w:proofErr w:type="spellEnd"/>
      <w:r>
        <w:rPr>
          <w:sz w:val="24"/>
          <w:szCs w:val="24"/>
        </w:rPr>
        <w:t xml:space="preserve">, great emphasis is placed on developing the skills required to lead as </w:t>
      </w:r>
      <w:proofErr w:type="gramStart"/>
      <w:r>
        <w:rPr>
          <w:sz w:val="24"/>
          <w:szCs w:val="24"/>
        </w:rPr>
        <w:t>independent  a</w:t>
      </w:r>
      <w:proofErr w:type="gramEnd"/>
      <w:r>
        <w:rPr>
          <w:sz w:val="24"/>
          <w:szCs w:val="24"/>
        </w:rPr>
        <w:t xml:space="preserve"> life as possible and this is reflected within the timetable.</w:t>
      </w:r>
    </w:p>
    <w:p w:rsidR="009D74BD" w:rsidRDefault="009D74BD" w:rsidP="001D5755">
      <w:pPr>
        <w:spacing w:after="0" w:line="240" w:lineRule="auto"/>
        <w:jc w:val="both"/>
        <w:rPr>
          <w:sz w:val="24"/>
          <w:szCs w:val="24"/>
          <w:u w:val="single"/>
        </w:rPr>
      </w:pPr>
    </w:p>
    <w:p w:rsidR="00AF6073" w:rsidRDefault="00AF6073" w:rsidP="001D5755">
      <w:pPr>
        <w:spacing w:after="0" w:line="240" w:lineRule="auto"/>
        <w:jc w:val="both"/>
        <w:rPr>
          <w:sz w:val="24"/>
          <w:szCs w:val="24"/>
          <w:u w:val="single"/>
        </w:rPr>
      </w:pPr>
      <w:r>
        <w:rPr>
          <w:sz w:val="24"/>
          <w:szCs w:val="24"/>
          <w:u w:val="single"/>
        </w:rPr>
        <w:t>Aims</w:t>
      </w:r>
    </w:p>
    <w:p w:rsidR="001D5755" w:rsidRDefault="001D5755" w:rsidP="001D5755">
      <w:pPr>
        <w:spacing w:after="0" w:line="240" w:lineRule="auto"/>
        <w:jc w:val="both"/>
        <w:rPr>
          <w:sz w:val="24"/>
          <w:szCs w:val="24"/>
          <w:u w:val="single"/>
        </w:rPr>
      </w:pPr>
    </w:p>
    <w:p w:rsidR="00AF6073" w:rsidRDefault="00AF6073" w:rsidP="001D5755">
      <w:pPr>
        <w:spacing w:after="0" w:line="240" w:lineRule="auto"/>
        <w:jc w:val="both"/>
        <w:rPr>
          <w:sz w:val="24"/>
          <w:szCs w:val="24"/>
        </w:rPr>
      </w:pPr>
      <w:r>
        <w:rPr>
          <w:sz w:val="24"/>
          <w:szCs w:val="24"/>
        </w:rPr>
        <w:t xml:space="preserve">To deliver a curriculum that facilitates independence through the development of personal </w:t>
      </w:r>
      <w:r w:rsidR="00B02794">
        <w:rPr>
          <w:sz w:val="24"/>
          <w:szCs w:val="24"/>
        </w:rPr>
        <w:t>care and daily living skills</w:t>
      </w:r>
      <w:r>
        <w:rPr>
          <w:sz w:val="24"/>
          <w:szCs w:val="24"/>
        </w:rPr>
        <w:t>.</w:t>
      </w:r>
    </w:p>
    <w:p w:rsidR="001D5755" w:rsidRDefault="001D5755" w:rsidP="001D5755">
      <w:pPr>
        <w:spacing w:after="0" w:line="240" w:lineRule="auto"/>
        <w:jc w:val="both"/>
        <w:rPr>
          <w:sz w:val="24"/>
          <w:szCs w:val="24"/>
        </w:rPr>
      </w:pPr>
    </w:p>
    <w:p w:rsidR="00AF6073" w:rsidRDefault="00AF6073" w:rsidP="001D5755">
      <w:pPr>
        <w:spacing w:after="0" w:line="240" w:lineRule="auto"/>
        <w:jc w:val="both"/>
        <w:rPr>
          <w:sz w:val="24"/>
          <w:szCs w:val="24"/>
        </w:rPr>
      </w:pPr>
      <w:proofErr w:type="gramStart"/>
      <w:r>
        <w:rPr>
          <w:sz w:val="24"/>
          <w:szCs w:val="24"/>
        </w:rPr>
        <w:t>To enable pupils to lead a full and active</w:t>
      </w:r>
      <w:r w:rsidR="00B02794">
        <w:rPr>
          <w:sz w:val="24"/>
          <w:szCs w:val="24"/>
        </w:rPr>
        <w:t xml:space="preserve"> role within the community.</w:t>
      </w:r>
      <w:proofErr w:type="gramEnd"/>
    </w:p>
    <w:p w:rsidR="001D5755" w:rsidRDefault="001D5755" w:rsidP="001D5755">
      <w:pPr>
        <w:spacing w:after="0" w:line="240" w:lineRule="auto"/>
        <w:jc w:val="both"/>
        <w:rPr>
          <w:sz w:val="24"/>
          <w:szCs w:val="24"/>
        </w:rPr>
      </w:pPr>
    </w:p>
    <w:p w:rsidR="00B02794" w:rsidRDefault="00B02794" w:rsidP="001D5755">
      <w:pPr>
        <w:spacing w:after="0" w:line="240" w:lineRule="auto"/>
        <w:jc w:val="both"/>
        <w:rPr>
          <w:sz w:val="24"/>
          <w:szCs w:val="24"/>
        </w:rPr>
      </w:pPr>
      <w:proofErr w:type="gramStart"/>
      <w:r>
        <w:rPr>
          <w:sz w:val="24"/>
          <w:szCs w:val="24"/>
        </w:rPr>
        <w:t>To promote safety both in the home and community settings.</w:t>
      </w:r>
      <w:proofErr w:type="gramEnd"/>
    </w:p>
    <w:p w:rsidR="001D5755" w:rsidRDefault="001D5755" w:rsidP="001D5755">
      <w:pPr>
        <w:spacing w:after="0" w:line="240" w:lineRule="auto"/>
        <w:jc w:val="both"/>
        <w:rPr>
          <w:sz w:val="24"/>
          <w:szCs w:val="24"/>
        </w:rPr>
      </w:pPr>
    </w:p>
    <w:p w:rsidR="00B02794" w:rsidRDefault="00B02794" w:rsidP="001D5755">
      <w:pPr>
        <w:spacing w:after="0" w:line="240" w:lineRule="auto"/>
        <w:jc w:val="both"/>
        <w:rPr>
          <w:sz w:val="24"/>
          <w:szCs w:val="24"/>
        </w:rPr>
      </w:pPr>
      <w:proofErr w:type="gramStart"/>
      <w:r>
        <w:rPr>
          <w:sz w:val="24"/>
          <w:szCs w:val="24"/>
        </w:rPr>
        <w:t>To allow pupils to communicate with others effectively, and to make choice about their day to day lives.</w:t>
      </w:r>
      <w:proofErr w:type="gramEnd"/>
    </w:p>
    <w:p w:rsidR="00B02794" w:rsidRDefault="00B02794" w:rsidP="001D5755">
      <w:pPr>
        <w:spacing w:after="0" w:line="240" w:lineRule="auto"/>
        <w:jc w:val="both"/>
        <w:rPr>
          <w:sz w:val="24"/>
          <w:szCs w:val="24"/>
        </w:rPr>
      </w:pPr>
    </w:p>
    <w:p w:rsidR="00B02794" w:rsidRDefault="00B02794" w:rsidP="001D5755">
      <w:pPr>
        <w:spacing w:after="0" w:line="240" w:lineRule="auto"/>
        <w:jc w:val="both"/>
        <w:rPr>
          <w:sz w:val="24"/>
          <w:szCs w:val="24"/>
          <w:u w:val="single"/>
        </w:rPr>
      </w:pPr>
      <w:r w:rsidRPr="00B02794">
        <w:rPr>
          <w:sz w:val="24"/>
          <w:szCs w:val="24"/>
          <w:u w:val="single"/>
        </w:rPr>
        <w:t>Goals</w:t>
      </w:r>
    </w:p>
    <w:p w:rsidR="001D5755" w:rsidRDefault="001D5755" w:rsidP="001D5755">
      <w:pPr>
        <w:spacing w:after="0" w:line="240" w:lineRule="auto"/>
        <w:jc w:val="both"/>
        <w:rPr>
          <w:sz w:val="24"/>
          <w:szCs w:val="24"/>
          <w:u w:val="single"/>
        </w:rPr>
      </w:pPr>
    </w:p>
    <w:p w:rsidR="00B02794" w:rsidRDefault="00B02794" w:rsidP="001D5755">
      <w:pPr>
        <w:spacing w:after="0" w:line="240" w:lineRule="auto"/>
        <w:jc w:val="both"/>
        <w:rPr>
          <w:sz w:val="24"/>
          <w:szCs w:val="24"/>
        </w:rPr>
      </w:pPr>
      <w:r>
        <w:rPr>
          <w:sz w:val="24"/>
          <w:szCs w:val="24"/>
        </w:rPr>
        <w:t>To develop good personal and food hygiene practices.</w:t>
      </w:r>
    </w:p>
    <w:p w:rsidR="001D5755" w:rsidRDefault="001D5755" w:rsidP="001D5755">
      <w:pPr>
        <w:spacing w:after="0" w:line="240" w:lineRule="auto"/>
        <w:jc w:val="both"/>
        <w:rPr>
          <w:sz w:val="24"/>
          <w:szCs w:val="24"/>
        </w:rPr>
      </w:pPr>
    </w:p>
    <w:p w:rsidR="00B02794" w:rsidRDefault="00B02794" w:rsidP="001D5755">
      <w:pPr>
        <w:spacing w:after="0" w:line="240" w:lineRule="auto"/>
        <w:jc w:val="both"/>
        <w:rPr>
          <w:sz w:val="24"/>
          <w:szCs w:val="24"/>
        </w:rPr>
      </w:pPr>
      <w:proofErr w:type="gramStart"/>
      <w:r>
        <w:rPr>
          <w:sz w:val="24"/>
          <w:szCs w:val="24"/>
        </w:rPr>
        <w:t>To develop the skills necessary to enable independent dressing, toileting and eating/ drinking.</w:t>
      </w:r>
      <w:proofErr w:type="gramEnd"/>
    </w:p>
    <w:p w:rsidR="001D5755" w:rsidRDefault="001D5755" w:rsidP="001D5755">
      <w:pPr>
        <w:spacing w:after="0" w:line="240" w:lineRule="auto"/>
        <w:jc w:val="both"/>
        <w:rPr>
          <w:sz w:val="24"/>
          <w:szCs w:val="24"/>
        </w:rPr>
      </w:pPr>
    </w:p>
    <w:p w:rsidR="00B02794" w:rsidRDefault="00B02794" w:rsidP="001D5755">
      <w:pPr>
        <w:spacing w:after="0" w:line="240" w:lineRule="auto"/>
        <w:jc w:val="both"/>
        <w:rPr>
          <w:sz w:val="24"/>
          <w:szCs w:val="24"/>
        </w:rPr>
      </w:pPr>
      <w:r>
        <w:rPr>
          <w:sz w:val="24"/>
          <w:szCs w:val="24"/>
        </w:rPr>
        <w:t>To develop the skills necessary for travelling, shopping and using other community facilities</w:t>
      </w:r>
    </w:p>
    <w:p w:rsidR="001D5755" w:rsidRDefault="001D5755" w:rsidP="001D5755">
      <w:pPr>
        <w:spacing w:after="0" w:line="240" w:lineRule="auto"/>
        <w:jc w:val="both"/>
        <w:rPr>
          <w:sz w:val="24"/>
          <w:szCs w:val="24"/>
        </w:rPr>
      </w:pPr>
    </w:p>
    <w:p w:rsidR="00B02794" w:rsidRDefault="00B02794" w:rsidP="001D5755">
      <w:pPr>
        <w:spacing w:after="0" w:line="240" w:lineRule="auto"/>
        <w:jc w:val="both"/>
        <w:rPr>
          <w:sz w:val="24"/>
          <w:szCs w:val="24"/>
        </w:rPr>
      </w:pPr>
      <w:r>
        <w:rPr>
          <w:sz w:val="24"/>
          <w:szCs w:val="24"/>
        </w:rPr>
        <w:t>To realise and enforce good safety procedures</w:t>
      </w:r>
    </w:p>
    <w:p w:rsidR="001D5755" w:rsidRDefault="001D5755" w:rsidP="001D5755">
      <w:pPr>
        <w:spacing w:after="0" w:line="240" w:lineRule="auto"/>
        <w:jc w:val="both"/>
        <w:rPr>
          <w:sz w:val="24"/>
          <w:szCs w:val="24"/>
        </w:rPr>
      </w:pPr>
    </w:p>
    <w:p w:rsidR="00B02794" w:rsidRDefault="00B02794" w:rsidP="001D5755">
      <w:pPr>
        <w:spacing w:after="0" w:line="240" w:lineRule="auto"/>
        <w:jc w:val="both"/>
        <w:rPr>
          <w:sz w:val="24"/>
          <w:szCs w:val="24"/>
        </w:rPr>
      </w:pPr>
      <w:proofErr w:type="gramStart"/>
      <w:r>
        <w:rPr>
          <w:sz w:val="24"/>
          <w:szCs w:val="24"/>
        </w:rPr>
        <w:t xml:space="preserve">To develop the skills necessary for caring for </w:t>
      </w:r>
      <w:proofErr w:type="spellStart"/>
      <w:r>
        <w:rPr>
          <w:sz w:val="24"/>
          <w:szCs w:val="24"/>
        </w:rPr>
        <w:t>ones</w:t>
      </w:r>
      <w:proofErr w:type="spellEnd"/>
      <w:r>
        <w:rPr>
          <w:sz w:val="24"/>
          <w:szCs w:val="24"/>
        </w:rPr>
        <w:t xml:space="preserve"> home.</w:t>
      </w:r>
      <w:proofErr w:type="gramEnd"/>
    </w:p>
    <w:p w:rsidR="000056BB" w:rsidRDefault="000056BB" w:rsidP="001D5755">
      <w:pPr>
        <w:spacing w:after="0" w:line="240" w:lineRule="auto"/>
        <w:jc w:val="both"/>
        <w:rPr>
          <w:sz w:val="24"/>
          <w:szCs w:val="24"/>
        </w:rPr>
      </w:pPr>
    </w:p>
    <w:p w:rsidR="000056BB" w:rsidRDefault="000056BB" w:rsidP="001D5755">
      <w:pPr>
        <w:spacing w:after="0" w:line="240" w:lineRule="auto"/>
        <w:jc w:val="both"/>
        <w:rPr>
          <w:sz w:val="24"/>
          <w:szCs w:val="24"/>
        </w:rPr>
      </w:pPr>
      <w:proofErr w:type="gramStart"/>
      <w:r>
        <w:rPr>
          <w:sz w:val="24"/>
          <w:szCs w:val="24"/>
        </w:rPr>
        <w:t>To develop the skills necessary for basic food preparation.</w:t>
      </w:r>
      <w:proofErr w:type="gramEnd"/>
    </w:p>
    <w:p w:rsidR="000056BB" w:rsidRDefault="000056BB" w:rsidP="001D5755">
      <w:pPr>
        <w:spacing w:after="0" w:line="240" w:lineRule="auto"/>
        <w:jc w:val="both"/>
        <w:rPr>
          <w:sz w:val="24"/>
          <w:szCs w:val="24"/>
        </w:rPr>
      </w:pPr>
    </w:p>
    <w:p w:rsidR="001D5755" w:rsidRDefault="001D5755" w:rsidP="001D5755">
      <w:pPr>
        <w:spacing w:after="0" w:line="240" w:lineRule="auto"/>
        <w:jc w:val="both"/>
        <w:rPr>
          <w:sz w:val="24"/>
          <w:szCs w:val="24"/>
          <w:u w:val="single"/>
        </w:rPr>
      </w:pPr>
    </w:p>
    <w:p w:rsidR="00B02794" w:rsidRDefault="00B02794" w:rsidP="001D5755">
      <w:pPr>
        <w:spacing w:after="0" w:line="240" w:lineRule="auto"/>
        <w:jc w:val="both"/>
        <w:rPr>
          <w:sz w:val="24"/>
          <w:szCs w:val="24"/>
          <w:u w:val="single"/>
        </w:rPr>
      </w:pPr>
      <w:r w:rsidRPr="000C2E2A">
        <w:rPr>
          <w:sz w:val="24"/>
          <w:szCs w:val="24"/>
          <w:u w:val="single"/>
        </w:rPr>
        <w:t>Organisation</w:t>
      </w:r>
      <w:r w:rsidR="000C2E2A">
        <w:rPr>
          <w:sz w:val="24"/>
          <w:szCs w:val="24"/>
          <w:u w:val="single"/>
        </w:rPr>
        <w:t xml:space="preserve"> of the curriculum</w:t>
      </w:r>
    </w:p>
    <w:p w:rsidR="001D5755" w:rsidRPr="000C2E2A" w:rsidRDefault="001D5755" w:rsidP="001D5755">
      <w:pPr>
        <w:spacing w:after="0" w:line="240" w:lineRule="auto"/>
        <w:jc w:val="both"/>
        <w:rPr>
          <w:sz w:val="24"/>
          <w:szCs w:val="24"/>
          <w:u w:val="single"/>
        </w:rPr>
      </w:pPr>
    </w:p>
    <w:p w:rsidR="000C2E2A" w:rsidRDefault="00B02794" w:rsidP="001D5755">
      <w:pPr>
        <w:spacing w:after="0" w:line="240" w:lineRule="auto"/>
        <w:jc w:val="both"/>
        <w:rPr>
          <w:sz w:val="24"/>
          <w:szCs w:val="24"/>
        </w:rPr>
      </w:pPr>
      <w:r>
        <w:rPr>
          <w:sz w:val="24"/>
          <w:szCs w:val="24"/>
        </w:rPr>
        <w:t xml:space="preserve">Independent Living Skills (ILS) is split into three main areas; Personal Care, Community and Daily Living Skills. </w:t>
      </w:r>
      <w:r w:rsidR="000C2E2A">
        <w:rPr>
          <w:sz w:val="24"/>
          <w:szCs w:val="24"/>
        </w:rPr>
        <w:t xml:space="preserve"> </w:t>
      </w:r>
    </w:p>
    <w:p w:rsidR="001D5755" w:rsidRDefault="001D5755" w:rsidP="001D5755">
      <w:pPr>
        <w:spacing w:after="0" w:line="240" w:lineRule="auto"/>
        <w:jc w:val="both"/>
        <w:rPr>
          <w:sz w:val="24"/>
          <w:szCs w:val="24"/>
        </w:rPr>
      </w:pPr>
    </w:p>
    <w:p w:rsidR="00397C68" w:rsidRPr="00397C68" w:rsidRDefault="00397C68" w:rsidP="001D5755">
      <w:pPr>
        <w:spacing w:after="0" w:line="240" w:lineRule="auto"/>
        <w:jc w:val="both"/>
        <w:rPr>
          <w:sz w:val="24"/>
          <w:szCs w:val="24"/>
        </w:rPr>
      </w:pPr>
      <w:r w:rsidRPr="00397C68">
        <w:rPr>
          <w:sz w:val="24"/>
          <w:szCs w:val="24"/>
        </w:rPr>
        <w:t xml:space="preserve">Personal Care </w:t>
      </w:r>
    </w:p>
    <w:p w:rsidR="00397C68" w:rsidRPr="00397C68" w:rsidRDefault="00397C68" w:rsidP="001D5755">
      <w:pPr>
        <w:spacing w:after="0" w:line="240" w:lineRule="auto"/>
        <w:jc w:val="both"/>
        <w:rPr>
          <w:sz w:val="24"/>
          <w:szCs w:val="24"/>
        </w:rPr>
      </w:pPr>
      <w:r w:rsidRPr="00397C68">
        <w:rPr>
          <w:sz w:val="24"/>
          <w:szCs w:val="24"/>
        </w:rPr>
        <w:tab/>
      </w:r>
      <w:r w:rsidRPr="00397C68">
        <w:rPr>
          <w:rFonts w:ascii="Arial" w:hAnsi="Arial" w:cs="Arial"/>
          <w:sz w:val="24"/>
          <w:szCs w:val="24"/>
        </w:rPr>
        <w:t>●</w:t>
      </w:r>
      <w:r w:rsidRPr="00397C68">
        <w:rPr>
          <w:sz w:val="24"/>
          <w:szCs w:val="24"/>
        </w:rPr>
        <w:t xml:space="preserve"> </w:t>
      </w:r>
      <w:proofErr w:type="gramStart"/>
      <w:r w:rsidRPr="00397C68">
        <w:rPr>
          <w:sz w:val="24"/>
          <w:szCs w:val="24"/>
        </w:rPr>
        <w:t>Dressing</w:t>
      </w:r>
      <w:proofErr w:type="gramEnd"/>
      <w:r w:rsidRPr="00397C68">
        <w:rPr>
          <w:sz w:val="24"/>
          <w:szCs w:val="24"/>
        </w:rPr>
        <w:t xml:space="preserve"> and undressing skills</w:t>
      </w:r>
    </w:p>
    <w:p w:rsidR="00397C68" w:rsidRPr="00397C68" w:rsidRDefault="00397C68" w:rsidP="001D5755">
      <w:pPr>
        <w:spacing w:after="0" w:line="240" w:lineRule="auto"/>
        <w:jc w:val="both"/>
        <w:rPr>
          <w:sz w:val="24"/>
          <w:szCs w:val="24"/>
        </w:rPr>
      </w:pPr>
      <w:r w:rsidRPr="00397C68">
        <w:rPr>
          <w:sz w:val="24"/>
          <w:szCs w:val="24"/>
        </w:rPr>
        <w:tab/>
      </w:r>
      <w:r w:rsidRPr="00397C68">
        <w:rPr>
          <w:rFonts w:ascii="Arial" w:hAnsi="Arial" w:cs="Arial"/>
          <w:sz w:val="24"/>
          <w:szCs w:val="24"/>
        </w:rPr>
        <w:t>●</w:t>
      </w:r>
      <w:r w:rsidRPr="00397C68">
        <w:rPr>
          <w:sz w:val="24"/>
          <w:szCs w:val="24"/>
        </w:rPr>
        <w:t xml:space="preserve"> Personal Hygiene</w:t>
      </w:r>
    </w:p>
    <w:p w:rsidR="00397C68" w:rsidRPr="00397C68" w:rsidRDefault="00397C68" w:rsidP="001D5755">
      <w:pPr>
        <w:spacing w:after="0" w:line="240" w:lineRule="auto"/>
        <w:jc w:val="both"/>
        <w:rPr>
          <w:sz w:val="24"/>
          <w:szCs w:val="24"/>
        </w:rPr>
      </w:pPr>
      <w:r w:rsidRPr="00397C68">
        <w:rPr>
          <w:sz w:val="24"/>
          <w:szCs w:val="24"/>
        </w:rPr>
        <w:tab/>
      </w:r>
      <w:r w:rsidRPr="00397C68">
        <w:rPr>
          <w:rFonts w:ascii="Arial" w:hAnsi="Arial" w:cs="Arial"/>
          <w:sz w:val="24"/>
          <w:szCs w:val="24"/>
        </w:rPr>
        <w:t>●</w:t>
      </w:r>
      <w:r w:rsidRPr="00397C68">
        <w:rPr>
          <w:sz w:val="24"/>
          <w:szCs w:val="24"/>
        </w:rPr>
        <w:t xml:space="preserve"> Toileting</w:t>
      </w:r>
    </w:p>
    <w:p w:rsidR="00397C68" w:rsidRPr="00397C68" w:rsidRDefault="00397C68" w:rsidP="001D5755">
      <w:pPr>
        <w:spacing w:after="0" w:line="240" w:lineRule="auto"/>
        <w:ind w:firstLine="720"/>
        <w:jc w:val="both"/>
        <w:rPr>
          <w:sz w:val="24"/>
          <w:szCs w:val="24"/>
        </w:rPr>
      </w:pPr>
      <w:r w:rsidRPr="00397C68">
        <w:rPr>
          <w:rFonts w:ascii="Arial" w:hAnsi="Arial" w:cs="Arial"/>
          <w:sz w:val="24"/>
          <w:szCs w:val="24"/>
        </w:rPr>
        <w:t>●</w:t>
      </w:r>
      <w:r w:rsidRPr="00397C68">
        <w:rPr>
          <w:sz w:val="24"/>
          <w:szCs w:val="24"/>
        </w:rPr>
        <w:t>Personal Style</w:t>
      </w:r>
    </w:p>
    <w:p w:rsidR="00397C68" w:rsidRDefault="00397C68" w:rsidP="001D5755">
      <w:pPr>
        <w:spacing w:after="0" w:line="240" w:lineRule="auto"/>
        <w:ind w:firstLine="720"/>
        <w:jc w:val="both"/>
        <w:rPr>
          <w:sz w:val="24"/>
          <w:szCs w:val="24"/>
        </w:rPr>
      </w:pPr>
      <w:r w:rsidRPr="00397C68">
        <w:rPr>
          <w:rFonts w:ascii="Arial" w:hAnsi="Arial" w:cs="Arial"/>
          <w:sz w:val="24"/>
          <w:szCs w:val="24"/>
        </w:rPr>
        <w:t>●</w:t>
      </w:r>
      <w:r w:rsidRPr="00397C68">
        <w:rPr>
          <w:sz w:val="24"/>
          <w:szCs w:val="24"/>
        </w:rPr>
        <w:t>Eating and Drinking</w:t>
      </w:r>
    </w:p>
    <w:p w:rsidR="001D5755" w:rsidRPr="00397C68" w:rsidRDefault="001D5755" w:rsidP="001D5755">
      <w:pPr>
        <w:spacing w:after="0" w:line="240" w:lineRule="auto"/>
        <w:ind w:firstLine="720"/>
        <w:jc w:val="both"/>
        <w:rPr>
          <w:sz w:val="24"/>
          <w:szCs w:val="24"/>
        </w:rPr>
      </w:pPr>
    </w:p>
    <w:p w:rsidR="00397C68" w:rsidRPr="00397C68" w:rsidRDefault="00397C68" w:rsidP="001D5755">
      <w:pPr>
        <w:spacing w:after="0" w:line="240" w:lineRule="auto"/>
        <w:jc w:val="both"/>
        <w:rPr>
          <w:sz w:val="24"/>
          <w:szCs w:val="24"/>
        </w:rPr>
      </w:pPr>
      <w:r w:rsidRPr="00397C68">
        <w:rPr>
          <w:sz w:val="24"/>
          <w:szCs w:val="24"/>
        </w:rPr>
        <w:t xml:space="preserve">Community </w:t>
      </w:r>
    </w:p>
    <w:p w:rsidR="00397C68" w:rsidRPr="00397C68" w:rsidRDefault="00397C68" w:rsidP="001D5755">
      <w:pPr>
        <w:spacing w:after="0" w:line="240" w:lineRule="auto"/>
        <w:jc w:val="both"/>
        <w:rPr>
          <w:rFonts w:cs="Arial"/>
          <w:sz w:val="24"/>
          <w:szCs w:val="24"/>
        </w:rPr>
      </w:pPr>
      <w:r w:rsidRPr="00397C68">
        <w:rPr>
          <w:sz w:val="24"/>
          <w:szCs w:val="24"/>
        </w:rPr>
        <w:tab/>
      </w:r>
      <w:r w:rsidRPr="00397C68">
        <w:rPr>
          <w:rFonts w:ascii="Arial" w:hAnsi="Arial" w:cs="Arial"/>
          <w:sz w:val="24"/>
          <w:szCs w:val="24"/>
        </w:rPr>
        <w:t>●</w:t>
      </w:r>
      <w:r w:rsidRPr="00397C68">
        <w:rPr>
          <w:rFonts w:cs="Arial"/>
          <w:sz w:val="24"/>
          <w:szCs w:val="24"/>
        </w:rPr>
        <w:t>Travel and Road Safety</w:t>
      </w:r>
    </w:p>
    <w:p w:rsidR="00397C68" w:rsidRPr="00397C68" w:rsidRDefault="00397C68" w:rsidP="001D5755">
      <w:pPr>
        <w:spacing w:after="0" w:line="240" w:lineRule="auto"/>
        <w:jc w:val="both"/>
        <w:rPr>
          <w:rFonts w:cs="Arial"/>
          <w:sz w:val="24"/>
          <w:szCs w:val="24"/>
        </w:rPr>
      </w:pPr>
      <w:r w:rsidRPr="00397C68">
        <w:rPr>
          <w:rFonts w:cs="Arial"/>
          <w:sz w:val="24"/>
          <w:szCs w:val="24"/>
        </w:rPr>
        <w:tab/>
      </w:r>
      <w:r w:rsidRPr="00397C68">
        <w:rPr>
          <w:rFonts w:ascii="Arial" w:hAnsi="Arial" w:cs="Arial"/>
          <w:sz w:val="24"/>
          <w:szCs w:val="24"/>
        </w:rPr>
        <w:t>●</w:t>
      </w:r>
      <w:r w:rsidRPr="00397C68">
        <w:rPr>
          <w:rFonts w:cs="Arial"/>
          <w:sz w:val="24"/>
          <w:szCs w:val="24"/>
        </w:rPr>
        <w:t xml:space="preserve"> Leisure</w:t>
      </w:r>
    </w:p>
    <w:p w:rsidR="00397C68" w:rsidRDefault="00397C68" w:rsidP="001D5755">
      <w:pPr>
        <w:spacing w:after="0" w:line="240" w:lineRule="auto"/>
        <w:ind w:firstLine="720"/>
        <w:jc w:val="both"/>
        <w:rPr>
          <w:rFonts w:cs="Arial"/>
          <w:sz w:val="24"/>
          <w:szCs w:val="24"/>
        </w:rPr>
      </w:pPr>
      <w:r w:rsidRPr="00397C68">
        <w:rPr>
          <w:rFonts w:ascii="Arial" w:hAnsi="Arial" w:cs="Arial"/>
          <w:sz w:val="24"/>
          <w:szCs w:val="24"/>
        </w:rPr>
        <w:t>●</w:t>
      </w:r>
      <w:r w:rsidRPr="00397C68">
        <w:rPr>
          <w:rFonts w:cs="Arial"/>
          <w:sz w:val="24"/>
          <w:szCs w:val="24"/>
        </w:rPr>
        <w:t xml:space="preserve"> Shopping and money</w:t>
      </w:r>
    </w:p>
    <w:p w:rsidR="001D5755" w:rsidRDefault="001D5755" w:rsidP="001D5755">
      <w:pPr>
        <w:spacing w:after="0" w:line="240" w:lineRule="auto"/>
        <w:ind w:firstLine="720"/>
        <w:jc w:val="both"/>
        <w:rPr>
          <w:rFonts w:cs="Arial"/>
          <w:sz w:val="24"/>
          <w:szCs w:val="24"/>
        </w:rPr>
      </w:pPr>
    </w:p>
    <w:p w:rsidR="00397C68" w:rsidRPr="00397C68" w:rsidRDefault="00397C68" w:rsidP="001D5755">
      <w:pPr>
        <w:spacing w:after="0" w:line="240" w:lineRule="auto"/>
        <w:jc w:val="both"/>
        <w:rPr>
          <w:rFonts w:cs="Arial"/>
          <w:sz w:val="24"/>
          <w:szCs w:val="24"/>
        </w:rPr>
      </w:pPr>
      <w:r>
        <w:rPr>
          <w:rFonts w:cs="Arial"/>
          <w:sz w:val="24"/>
          <w:szCs w:val="24"/>
        </w:rPr>
        <w:t xml:space="preserve">Daily </w:t>
      </w:r>
      <w:r w:rsidRPr="00397C68">
        <w:rPr>
          <w:rFonts w:cs="Arial"/>
          <w:sz w:val="24"/>
          <w:szCs w:val="24"/>
        </w:rPr>
        <w:t xml:space="preserve">Living skills </w:t>
      </w:r>
    </w:p>
    <w:p w:rsidR="00397C68" w:rsidRPr="00397C68" w:rsidRDefault="00397C68" w:rsidP="001D5755">
      <w:pPr>
        <w:spacing w:after="0" w:line="240" w:lineRule="auto"/>
        <w:jc w:val="both"/>
        <w:rPr>
          <w:rFonts w:cs="Arial"/>
          <w:sz w:val="24"/>
          <w:szCs w:val="24"/>
        </w:rPr>
      </w:pPr>
      <w:r w:rsidRPr="00397C68">
        <w:rPr>
          <w:rFonts w:cs="Arial"/>
          <w:sz w:val="24"/>
          <w:szCs w:val="24"/>
        </w:rPr>
        <w:tab/>
      </w:r>
      <w:r w:rsidRPr="00397C68">
        <w:rPr>
          <w:rFonts w:ascii="Arial" w:hAnsi="Arial" w:cs="Arial"/>
          <w:sz w:val="24"/>
          <w:szCs w:val="24"/>
        </w:rPr>
        <w:t>●</w:t>
      </w:r>
      <w:r w:rsidRPr="00397C68">
        <w:rPr>
          <w:rFonts w:cs="Arial"/>
          <w:sz w:val="24"/>
          <w:szCs w:val="24"/>
        </w:rPr>
        <w:t xml:space="preserve"> Safety in the home</w:t>
      </w:r>
    </w:p>
    <w:p w:rsidR="00397C68" w:rsidRPr="00397C68" w:rsidRDefault="00397C68" w:rsidP="001D5755">
      <w:pPr>
        <w:spacing w:after="0" w:line="240" w:lineRule="auto"/>
        <w:ind w:firstLine="720"/>
        <w:jc w:val="both"/>
        <w:rPr>
          <w:rFonts w:cs="Arial"/>
          <w:sz w:val="24"/>
          <w:szCs w:val="24"/>
        </w:rPr>
      </w:pPr>
      <w:r w:rsidRPr="00397C68">
        <w:rPr>
          <w:rFonts w:ascii="Arial" w:hAnsi="Arial" w:cs="Arial"/>
          <w:sz w:val="24"/>
          <w:szCs w:val="24"/>
        </w:rPr>
        <w:t>●</w:t>
      </w:r>
      <w:r w:rsidR="000056BB">
        <w:rPr>
          <w:rFonts w:ascii="Arial" w:hAnsi="Arial" w:cs="Arial"/>
          <w:sz w:val="24"/>
          <w:szCs w:val="24"/>
        </w:rPr>
        <w:t xml:space="preserve"> </w:t>
      </w:r>
      <w:r w:rsidRPr="00397C68">
        <w:rPr>
          <w:rFonts w:cs="Arial"/>
          <w:sz w:val="24"/>
          <w:szCs w:val="24"/>
        </w:rPr>
        <w:t>Food preparation</w:t>
      </w:r>
    </w:p>
    <w:p w:rsidR="00397C68" w:rsidRDefault="00397C68" w:rsidP="001D5755">
      <w:pPr>
        <w:spacing w:after="0" w:line="240" w:lineRule="auto"/>
        <w:ind w:firstLine="720"/>
        <w:jc w:val="both"/>
        <w:rPr>
          <w:rFonts w:cs="Arial"/>
          <w:sz w:val="24"/>
          <w:szCs w:val="24"/>
        </w:rPr>
      </w:pPr>
      <w:r w:rsidRPr="00397C68">
        <w:rPr>
          <w:rFonts w:ascii="Arial" w:hAnsi="Arial" w:cs="Arial"/>
          <w:sz w:val="24"/>
          <w:szCs w:val="24"/>
        </w:rPr>
        <w:t>●</w:t>
      </w:r>
      <w:r w:rsidR="000056BB">
        <w:rPr>
          <w:rFonts w:ascii="Arial" w:hAnsi="Arial" w:cs="Arial"/>
          <w:sz w:val="24"/>
          <w:szCs w:val="24"/>
        </w:rPr>
        <w:t xml:space="preserve"> </w:t>
      </w:r>
      <w:r w:rsidRPr="00397C68">
        <w:rPr>
          <w:rFonts w:cs="Arial"/>
          <w:sz w:val="24"/>
          <w:szCs w:val="24"/>
        </w:rPr>
        <w:t>Domestic Skills</w:t>
      </w:r>
    </w:p>
    <w:p w:rsidR="001D5755" w:rsidRPr="00397C68" w:rsidRDefault="001D5755" w:rsidP="001D5755">
      <w:pPr>
        <w:spacing w:after="0" w:line="240" w:lineRule="auto"/>
        <w:ind w:firstLine="720"/>
        <w:jc w:val="both"/>
        <w:rPr>
          <w:sz w:val="24"/>
          <w:szCs w:val="24"/>
        </w:rPr>
      </w:pPr>
    </w:p>
    <w:p w:rsidR="000C2E2A" w:rsidRDefault="000C2E2A" w:rsidP="001D5755">
      <w:pPr>
        <w:spacing w:after="0" w:line="240" w:lineRule="auto"/>
        <w:jc w:val="both"/>
        <w:rPr>
          <w:sz w:val="24"/>
          <w:szCs w:val="24"/>
        </w:rPr>
      </w:pPr>
      <w:r>
        <w:rPr>
          <w:sz w:val="24"/>
          <w:szCs w:val="24"/>
        </w:rPr>
        <w:t>Classes will be provided with curriculum documentation (planning sheets). These provide the key skills and suggested activities for each</w:t>
      </w:r>
      <w:r w:rsidR="00397C68">
        <w:rPr>
          <w:sz w:val="24"/>
          <w:szCs w:val="24"/>
        </w:rPr>
        <w:t xml:space="preserve"> topic and</w:t>
      </w:r>
      <w:r>
        <w:rPr>
          <w:sz w:val="24"/>
          <w:szCs w:val="24"/>
        </w:rPr>
        <w:t xml:space="preserve"> ability group. These should be used alongside and other relevant documentation such as Personal Progress documents.</w:t>
      </w:r>
    </w:p>
    <w:p w:rsidR="001D5755" w:rsidRDefault="001D5755" w:rsidP="001D5755">
      <w:pPr>
        <w:spacing w:after="0" w:line="240" w:lineRule="auto"/>
        <w:jc w:val="both"/>
        <w:rPr>
          <w:sz w:val="24"/>
          <w:szCs w:val="24"/>
        </w:rPr>
      </w:pPr>
    </w:p>
    <w:p w:rsidR="00397C68" w:rsidRDefault="00397C68" w:rsidP="001D5755">
      <w:pPr>
        <w:spacing w:after="0" w:line="240" w:lineRule="auto"/>
        <w:jc w:val="both"/>
        <w:rPr>
          <w:sz w:val="24"/>
          <w:szCs w:val="24"/>
        </w:rPr>
      </w:pPr>
      <w:r>
        <w:rPr>
          <w:sz w:val="24"/>
          <w:szCs w:val="24"/>
        </w:rPr>
        <w:t>All classes receive half a day per week dedicated to the teaching of ILS as well as dedicated teaching time at break and lunch times.</w:t>
      </w:r>
    </w:p>
    <w:p w:rsidR="001D5755" w:rsidRDefault="001D5755" w:rsidP="001D5755">
      <w:pPr>
        <w:spacing w:after="0" w:line="240" w:lineRule="auto"/>
        <w:jc w:val="both"/>
        <w:rPr>
          <w:sz w:val="24"/>
          <w:szCs w:val="24"/>
        </w:rPr>
      </w:pPr>
    </w:p>
    <w:p w:rsidR="00397C68" w:rsidRPr="000C2E2A" w:rsidRDefault="00397C68" w:rsidP="001D5755">
      <w:pPr>
        <w:spacing w:after="0" w:line="240" w:lineRule="auto"/>
        <w:jc w:val="both"/>
        <w:rPr>
          <w:b/>
          <w:sz w:val="24"/>
          <w:szCs w:val="24"/>
        </w:rPr>
      </w:pPr>
      <w:r w:rsidRPr="000C2E2A">
        <w:rPr>
          <w:b/>
          <w:sz w:val="24"/>
          <w:szCs w:val="24"/>
        </w:rPr>
        <w:t xml:space="preserve">KS3 </w:t>
      </w:r>
    </w:p>
    <w:p w:rsidR="00397C68" w:rsidRDefault="00397C68" w:rsidP="001D5755">
      <w:pPr>
        <w:spacing w:after="0" w:line="240" w:lineRule="auto"/>
        <w:jc w:val="both"/>
        <w:rPr>
          <w:sz w:val="24"/>
          <w:szCs w:val="24"/>
        </w:rPr>
      </w:pPr>
      <w:r>
        <w:rPr>
          <w:rFonts w:ascii="Arial" w:hAnsi="Arial" w:cs="Arial"/>
          <w:sz w:val="24"/>
          <w:szCs w:val="24"/>
        </w:rPr>
        <w:t>●</w:t>
      </w:r>
      <w:r>
        <w:rPr>
          <w:sz w:val="24"/>
          <w:szCs w:val="24"/>
        </w:rPr>
        <w:t xml:space="preserve"> </w:t>
      </w:r>
      <w:proofErr w:type="gramStart"/>
      <w:r>
        <w:rPr>
          <w:sz w:val="24"/>
          <w:szCs w:val="24"/>
        </w:rPr>
        <w:t>Extra</w:t>
      </w:r>
      <w:proofErr w:type="gramEnd"/>
      <w:r>
        <w:rPr>
          <w:sz w:val="24"/>
          <w:szCs w:val="24"/>
        </w:rPr>
        <w:t xml:space="preserve"> time during swimming sessions</w:t>
      </w:r>
    </w:p>
    <w:p w:rsidR="001D5755" w:rsidRDefault="001D5755" w:rsidP="001D5755">
      <w:pPr>
        <w:spacing w:after="0" w:line="240" w:lineRule="auto"/>
        <w:jc w:val="both"/>
        <w:rPr>
          <w:sz w:val="24"/>
          <w:szCs w:val="24"/>
        </w:rPr>
      </w:pPr>
    </w:p>
    <w:p w:rsidR="00397C68" w:rsidRDefault="00397C68" w:rsidP="001D5755">
      <w:pPr>
        <w:spacing w:after="0" w:line="240" w:lineRule="auto"/>
        <w:jc w:val="both"/>
        <w:rPr>
          <w:b/>
          <w:sz w:val="24"/>
          <w:szCs w:val="24"/>
        </w:rPr>
      </w:pPr>
      <w:r w:rsidRPr="000C2E2A">
        <w:rPr>
          <w:b/>
          <w:sz w:val="24"/>
          <w:szCs w:val="24"/>
        </w:rPr>
        <w:t>KS4</w:t>
      </w:r>
    </w:p>
    <w:p w:rsidR="00397C68" w:rsidRDefault="00397C68" w:rsidP="001D5755">
      <w:pPr>
        <w:spacing w:after="0" w:line="240" w:lineRule="auto"/>
        <w:jc w:val="both"/>
        <w:rPr>
          <w:sz w:val="24"/>
          <w:szCs w:val="24"/>
        </w:rPr>
      </w:pPr>
      <w:r>
        <w:rPr>
          <w:rFonts w:ascii="Arial" w:hAnsi="Arial" w:cs="Arial"/>
          <w:sz w:val="24"/>
          <w:szCs w:val="24"/>
        </w:rPr>
        <w:t>●</w:t>
      </w:r>
      <w:r>
        <w:rPr>
          <w:sz w:val="24"/>
          <w:szCs w:val="24"/>
        </w:rPr>
        <w:t xml:space="preserve"> Timetabled ‘Qualification’ sessions may be used to complete and ILS qualifications (PP, PSD)</w:t>
      </w:r>
    </w:p>
    <w:p w:rsidR="00EE0DDA" w:rsidRDefault="00EE0DDA" w:rsidP="001D5755">
      <w:pPr>
        <w:spacing w:after="0" w:line="240" w:lineRule="auto"/>
        <w:jc w:val="both"/>
        <w:rPr>
          <w:b/>
          <w:sz w:val="24"/>
          <w:szCs w:val="24"/>
        </w:rPr>
      </w:pPr>
    </w:p>
    <w:p w:rsidR="00397C68" w:rsidRDefault="00397C68" w:rsidP="001D5755">
      <w:pPr>
        <w:spacing w:after="0" w:line="240" w:lineRule="auto"/>
        <w:jc w:val="both"/>
        <w:rPr>
          <w:b/>
          <w:sz w:val="24"/>
          <w:szCs w:val="24"/>
        </w:rPr>
      </w:pPr>
      <w:r w:rsidRPr="000C2E2A">
        <w:rPr>
          <w:b/>
          <w:sz w:val="24"/>
          <w:szCs w:val="24"/>
        </w:rPr>
        <w:t>Post 16</w:t>
      </w:r>
    </w:p>
    <w:p w:rsidR="00397C68" w:rsidRDefault="00397C68" w:rsidP="001D5755">
      <w:pPr>
        <w:spacing w:after="0" w:line="240" w:lineRule="auto"/>
        <w:jc w:val="both"/>
        <w:rPr>
          <w:sz w:val="24"/>
          <w:szCs w:val="24"/>
        </w:rPr>
      </w:pPr>
      <w:r>
        <w:rPr>
          <w:rFonts w:ascii="Arial" w:hAnsi="Arial" w:cs="Arial"/>
          <w:sz w:val="24"/>
          <w:szCs w:val="24"/>
        </w:rPr>
        <w:t>●</w:t>
      </w:r>
      <w:r>
        <w:rPr>
          <w:sz w:val="24"/>
          <w:szCs w:val="24"/>
        </w:rPr>
        <w:t xml:space="preserve"> Timetabled ‘Qualification’ sessions may be used to complete and ILS qualifications (PP, PSD)</w:t>
      </w:r>
    </w:p>
    <w:p w:rsidR="00397C68" w:rsidRDefault="00397C68" w:rsidP="001D5755">
      <w:pPr>
        <w:spacing w:after="0" w:line="240" w:lineRule="auto"/>
        <w:jc w:val="both"/>
        <w:rPr>
          <w:sz w:val="24"/>
          <w:szCs w:val="24"/>
        </w:rPr>
      </w:pPr>
      <w:r>
        <w:rPr>
          <w:rFonts w:ascii="Arial" w:hAnsi="Arial" w:cs="Arial"/>
          <w:sz w:val="24"/>
          <w:szCs w:val="24"/>
        </w:rPr>
        <w:t>●</w:t>
      </w:r>
      <w:r>
        <w:rPr>
          <w:sz w:val="24"/>
          <w:szCs w:val="24"/>
        </w:rPr>
        <w:t xml:space="preserve"> Timetabled ‘Key Skills’ sessions may be used to cover areas of the ILS curriculum.</w:t>
      </w:r>
    </w:p>
    <w:p w:rsidR="00EE0DDA" w:rsidRDefault="00EE0DDA" w:rsidP="001D5755">
      <w:pPr>
        <w:spacing w:after="0" w:line="240" w:lineRule="auto"/>
        <w:jc w:val="both"/>
        <w:rPr>
          <w:sz w:val="24"/>
          <w:szCs w:val="24"/>
        </w:rPr>
      </w:pPr>
    </w:p>
    <w:p w:rsidR="00EE0DDA" w:rsidRDefault="00EE0DDA" w:rsidP="001D5755">
      <w:pPr>
        <w:widowControl w:val="0"/>
        <w:spacing w:after="0" w:line="240" w:lineRule="auto"/>
        <w:jc w:val="both"/>
        <w:rPr>
          <w:rFonts w:eastAsia="@Arial Unicode MS" w:cstheme="minorHAnsi"/>
          <w:sz w:val="24"/>
          <w:szCs w:val="24"/>
          <w:u w:val="single"/>
        </w:rPr>
      </w:pPr>
      <w:r w:rsidRPr="00EE0DDA">
        <w:rPr>
          <w:rFonts w:eastAsia="@Arial Unicode MS" w:cstheme="minorHAnsi"/>
          <w:sz w:val="24"/>
          <w:szCs w:val="24"/>
          <w:u w:val="single"/>
        </w:rPr>
        <w:t>Health and Safety</w:t>
      </w:r>
    </w:p>
    <w:p w:rsidR="001D5755" w:rsidRPr="00EE0DDA" w:rsidRDefault="001D5755" w:rsidP="001D5755">
      <w:pPr>
        <w:widowControl w:val="0"/>
        <w:spacing w:after="0" w:line="240" w:lineRule="auto"/>
        <w:jc w:val="both"/>
        <w:rPr>
          <w:rFonts w:eastAsia="@Arial Unicode MS" w:cstheme="minorHAnsi"/>
          <w:sz w:val="24"/>
          <w:szCs w:val="24"/>
          <w:u w:val="single"/>
        </w:rPr>
      </w:pPr>
    </w:p>
    <w:p w:rsidR="00EE0DDA" w:rsidRDefault="00EE0DDA" w:rsidP="001D5755">
      <w:pPr>
        <w:widowControl w:val="0"/>
        <w:spacing w:after="0" w:line="240" w:lineRule="auto"/>
        <w:jc w:val="both"/>
        <w:rPr>
          <w:rFonts w:eastAsia="@Arial Unicode MS" w:cstheme="minorHAnsi"/>
          <w:sz w:val="24"/>
          <w:szCs w:val="24"/>
        </w:rPr>
      </w:pPr>
      <w:r w:rsidRPr="00EE0DDA">
        <w:rPr>
          <w:rFonts w:eastAsia="@Arial Unicode MS" w:cstheme="minorHAnsi"/>
          <w:sz w:val="24"/>
          <w:szCs w:val="24"/>
        </w:rPr>
        <w:t xml:space="preserve">Each teacher is issued with a health and safety booklet containing risk assessments based on Health and Safety advice provided by the L.A. as well as following guidelines set out in the </w:t>
      </w:r>
      <w:proofErr w:type="spellStart"/>
      <w:r w:rsidRPr="00EE0DDA">
        <w:rPr>
          <w:rFonts w:eastAsia="@Arial Unicode MS" w:cstheme="minorHAnsi"/>
          <w:sz w:val="24"/>
          <w:szCs w:val="24"/>
        </w:rPr>
        <w:t>Foxfield</w:t>
      </w:r>
      <w:proofErr w:type="spellEnd"/>
      <w:r w:rsidRPr="00EE0DDA">
        <w:rPr>
          <w:rFonts w:eastAsia="@Arial Unicode MS" w:cstheme="minorHAnsi"/>
          <w:sz w:val="24"/>
          <w:szCs w:val="24"/>
        </w:rPr>
        <w:t xml:space="preserve"> Health and Safety Policy.</w:t>
      </w:r>
    </w:p>
    <w:p w:rsidR="001D5755" w:rsidRPr="00EE0DDA" w:rsidRDefault="001D5755" w:rsidP="001D5755">
      <w:pPr>
        <w:widowControl w:val="0"/>
        <w:spacing w:after="0" w:line="240" w:lineRule="auto"/>
        <w:jc w:val="both"/>
        <w:rPr>
          <w:rFonts w:eastAsia="@Arial Unicode MS" w:cstheme="minorHAnsi"/>
          <w:sz w:val="24"/>
          <w:szCs w:val="24"/>
        </w:rPr>
      </w:pPr>
    </w:p>
    <w:p w:rsidR="00EE0DDA" w:rsidRDefault="00EE0DDA" w:rsidP="001D5755">
      <w:pPr>
        <w:widowControl w:val="0"/>
        <w:spacing w:after="0" w:line="240" w:lineRule="auto"/>
        <w:jc w:val="both"/>
        <w:rPr>
          <w:rFonts w:eastAsia="@Arial Unicode MS" w:cstheme="minorHAnsi"/>
          <w:sz w:val="24"/>
          <w:szCs w:val="24"/>
        </w:rPr>
      </w:pPr>
      <w:r>
        <w:rPr>
          <w:rFonts w:eastAsia="@Arial Unicode MS" w:cstheme="minorHAnsi"/>
          <w:sz w:val="24"/>
          <w:szCs w:val="24"/>
        </w:rPr>
        <w:t>All teaching staff and TA3’s hold a level 2 certificate in Food safety in Catering</w:t>
      </w:r>
      <w:r w:rsidRPr="00EE0DDA">
        <w:rPr>
          <w:rFonts w:eastAsia="@Arial Unicode MS" w:cstheme="minorHAnsi"/>
          <w:sz w:val="24"/>
          <w:szCs w:val="24"/>
        </w:rPr>
        <w:t>.</w:t>
      </w:r>
    </w:p>
    <w:p w:rsidR="001D5755" w:rsidRPr="00EE0DDA" w:rsidRDefault="001D5755" w:rsidP="001D5755">
      <w:pPr>
        <w:widowControl w:val="0"/>
        <w:spacing w:after="0" w:line="240" w:lineRule="auto"/>
        <w:jc w:val="both"/>
        <w:rPr>
          <w:rFonts w:eastAsia="@Arial Unicode MS" w:cstheme="minorHAnsi"/>
          <w:sz w:val="24"/>
          <w:szCs w:val="24"/>
        </w:rPr>
      </w:pPr>
    </w:p>
    <w:p w:rsidR="00EE0DDA" w:rsidRPr="00EE0DDA" w:rsidRDefault="00EE0DDA" w:rsidP="001D5755">
      <w:pPr>
        <w:widowControl w:val="0"/>
        <w:spacing w:after="0" w:line="240" w:lineRule="auto"/>
        <w:jc w:val="both"/>
        <w:rPr>
          <w:rFonts w:eastAsia="@Arial Unicode MS" w:cstheme="minorHAnsi"/>
          <w:sz w:val="24"/>
          <w:szCs w:val="24"/>
          <w:u w:val="single"/>
        </w:rPr>
      </w:pPr>
      <w:r w:rsidRPr="00EE0DDA">
        <w:rPr>
          <w:rFonts w:eastAsia="@Arial Unicode MS" w:cstheme="minorHAnsi"/>
          <w:sz w:val="24"/>
          <w:szCs w:val="24"/>
          <w:u w:val="single"/>
        </w:rPr>
        <w:t>Links to other areas</w:t>
      </w:r>
    </w:p>
    <w:p w:rsidR="00EE0DDA" w:rsidRPr="00EE0DDA" w:rsidRDefault="00EE0DDA" w:rsidP="001D5755">
      <w:pPr>
        <w:spacing w:after="0" w:line="240" w:lineRule="auto"/>
        <w:jc w:val="both"/>
        <w:rPr>
          <w:rFonts w:eastAsia="Calibri" w:cstheme="minorHAnsi"/>
          <w:b/>
          <w:sz w:val="24"/>
          <w:szCs w:val="24"/>
        </w:rPr>
      </w:pPr>
      <w:r w:rsidRPr="00EE0DDA">
        <w:rPr>
          <w:rFonts w:eastAsia="Calibri" w:cstheme="minorHAnsi"/>
          <w:b/>
          <w:sz w:val="24"/>
          <w:szCs w:val="24"/>
        </w:rPr>
        <w:t xml:space="preserve"> ICT </w:t>
      </w:r>
    </w:p>
    <w:p w:rsidR="00EE0DDA" w:rsidRPr="00EE0DDA" w:rsidRDefault="00EE0DDA" w:rsidP="001D5755">
      <w:pPr>
        <w:spacing w:after="0" w:line="240" w:lineRule="auto"/>
        <w:jc w:val="both"/>
        <w:rPr>
          <w:rFonts w:cstheme="minorHAnsi"/>
          <w:sz w:val="24"/>
          <w:szCs w:val="24"/>
        </w:rPr>
      </w:pPr>
      <w:r w:rsidRPr="00EE0DDA">
        <w:rPr>
          <w:rFonts w:eastAsia="Calibri" w:cstheme="minorHAnsi"/>
          <w:sz w:val="24"/>
          <w:szCs w:val="24"/>
        </w:rPr>
        <w:lastRenderedPageBreak/>
        <w:t>‘Out and About’ (1 and 2) is a popular and useful teaching program that is freely accessible via the school intranet.</w:t>
      </w:r>
    </w:p>
    <w:p w:rsidR="00EE0DDA" w:rsidRPr="00EE0DDA" w:rsidRDefault="00EE0DDA" w:rsidP="001D5755">
      <w:pPr>
        <w:spacing w:after="0" w:line="240" w:lineRule="auto"/>
        <w:jc w:val="both"/>
        <w:rPr>
          <w:rFonts w:cstheme="minorHAnsi"/>
          <w:sz w:val="24"/>
          <w:szCs w:val="24"/>
        </w:rPr>
      </w:pPr>
      <w:r w:rsidRPr="00EE0DDA">
        <w:rPr>
          <w:rFonts w:cstheme="minorHAnsi"/>
          <w:sz w:val="24"/>
          <w:szCs w:val="24"/>
        </w:rPr>
        <w:t>Easy meals resources and books</w:t>
      </w:r>
    </w:p>
    <w:p w:rsidR="00EE0DDA" w:rsidRDefault="00EE0DDA" w:rsidP="001D5755">
      <w:pPr>
        <w:spacing w:after="0" w:line="240" w:lineRule="auto"/>
        <w:jc w:val="both"/>
        <w:rPr>
          <w:rFonts w:cstheme="minorHAnsi"/>
          <w:sz w:val="24"/>
          <w:szCs w:val="24"/>
        </w:rPr>
      </w:pPr>
      <w:r w:rsidRPr="00EE0DDA">
        <w:rPr>
          <w:rFonts w:cstheme="minorHAnsi"/>
          <w:sz w:val="24"/>
          <w:szCs w:val="24"/>
        </w:rPr>
        <w:t>Simple meals- teaching program with associated reading books that may be found in the school library.</w:t>
      </w:r>
    </w:p>
    <w:p w:rsidR="001D5755" w:rsidRDefault="001D5755" w:rsidP="001D5755">
      <w:pPr>
        <w:spacing w:after="0" w:line="240" w:lineRule="auto"/>
        <w:jc w:val="both"/>
        <w:rPr>
          <w:rFonts w:cstheme="minorHAnsi"/>
          <w:sz w:val="24"/>
          <w:szCs w:val="24"/>
        </w:rPr>
      </w:pPr>
      <w:r>
        <w:rPr>
          <w:rFonts w:cstheme="minorHAnsi"/>
          <w:sz w:val="24"/>
          <w:szCs w:val="24"/>
        </w:rPr>
        <w:t xml:space="preserve">There are also a number of interactive smart board activities and </w:t>
      </w:r>
      <w:proofErr w:type="spellStart"/>
      <w:r>
        <w:rPr>
          <w:rFonts w:cstheme="minorHAnsi"/>
          <w:sz w:val="24"/>
          <w:szCs w:val="24"/>
        </w:rPr>
        <w:t>iPAD</w:t>
      </w:r>
      <w:proofErr w:type="spellEnd"/>
      <w:r>
        <w:rPr>
          <w:rFonts w:cstheme="minorHAnsi"/>
          <w:sz w:val="24"/>
          <w:szCs w:val="24"/>
        </w:rPr>
        <w:t xml:space="preserve"> apps suitable for use during ILS sessions. </w:t>
      </w:r>
    </w:p>
    <w:p w:rsidR="001D5755" w:rsidRPr="00EE0DDA" w:rsidRDefault="001D5755" w:rsidP="001D5755">
      <w:pPr>
        <w:spacing w:after="0" w:line="240" w:lineRule="auto"/>
        <w:jc w:val="both"/>
        <w:rPr>
          <w:rFonts w:cstheme="minorHAnsi"/>
          <w:sz w:val="24"/>
          <w:szCs w:val="24"/>
        </w:rPr>
      </w:pPr>
    </w:p>
    <w:p w:rsidR="00EE0DDA" w:rsidRPr="001D5755" w:rsidRDefault="00EE0DDA" w:rsidP="001D5755">
      <w:pPr>
        <w:spacing w:after="0" w:line="240" w:lineRule="auto"/>
        <w:rPr>
          <w:rFonts w:cstheme="minorHAnsi"/>
          <w:b/>
          <w:sz w:val="24"/>
          <w:szCs w:val="24"/>
        </w:rPr>
      </w:pPr>
      <w:r w:rsidRPr="001D5755">
        <w:rPr>
          <w:rFonts w:cstheme="minorHAnsi"/>
          <w:b/>
          <w:sz w:val="24"/>
          <w:szCs w:val="24"/>
        </w:rPr>
        <w:t>Literacy</w:t>
      </w:r>
    </w:p>
    <w:p w:rsidR="00EE0DDA" w:rsidRPr="00EE0DDA" w:rsidRDefault="00EE0DDA" w:rsidP="001D5755">
      <w:pPr>
        <w:spacing w:after="0" w:line="240" w:lineRule="auto"/>
        <w:rPr>
          <w:rFonts w:cstheme="minorHAnsi"/>
          <w:sz w:val="24"/>
          <w:szCs w:val="24"/>
        </w:rPr>
      </w:pPr>
      <w:r w:rsidRPr="00EE0DDA">
        <w:rPr>
          <w:rFonts w:cstheme="minorHAnsi"/>
          <w:sz w:val="24"/>
          <w:szCs w:val="24"/>
        </w:rPr>
        <w:t xml:space="preserve"> Simple meals books available in the library which have associated ICT resources</w:t>
      </w:r>
    </w:p>
    <w:p w:rsidR="00EE0DDA" w:rsidRPr="00EE0DDA" w:rsidRDefault="00EE0DDA" w:rsidP="001D5755">
      <w:pPr>
        <w:spacing w:after="0" w:line="240" w:lineRule="auto"/>
        <w:rPr>
          <w:rFonts w:cstheme="minorHAnsi"/>
          <w:sz w:val="24"/>
          <w:szCs w:val="24"/>
        </w:rPr>
      </w:pPr>
      <w:r w:rsidRPr="00EE0DDA">
        <w:rPr>
          <w:rFonts w:cstheme="minorHAnsi"/>
          <w:sz w:val="24"/>
          <w:szCs w:val="24"/>
        </w:rPr>
        <w:t>Numeracy</w:t>
      </w:r>
    </w:p>
    <w:p w:rsidR="00EE0DDA" w:rsidRPr="00EE0DDA" w:rsidRDefault="00EE0DDA" w:rsidP="001D5755">
      <w:pPr>
        <w:spacing w:after="0" w:line="240" w:lineRule="auto"/>
        <w:rPr>
          <w:rFonts w:cstheme="minorHAnsi"/>
          <w:sz w:val="24"/>
          <w:szCs w:val="24"/>
        </w:rPr>
      </w:pPr>
      <w:r w:rsidRPr="00EE0DDA">
        <w:rPr>
          <w:rFonts w:cstheme="minorHAnsi"/>
          <w:sz w:val="24"/>
          <w:szCs w:val="24"/>
        </w:rPr>
        <w:t>Money, time, measure</w:t>
      </w:r>
    </w:p>
    <w:p w:rsidR="00EE0DDA" w:rsidRDefault="00EE0DDA" w:rsidP="001D5755">
      <w:pPr>
        <w:spacing w:after="0" w:line="240" w:lineRule="auto"/>
        <w:jc w:val="both"/>
        <w:rPr>
          <w:sz w:val="24"/>
          <w:szCs w:val="24"/>
        </w:rPr>
      </w:pPr>
    </w:p>
    <w:p w:rsidR="00EE0DDA" w:rsidRDefault="00EE0DDA" w:rsidP="001D5755">
      <w:pPr>
        <w:widowControl w:val="0"/>
        <w:spacing w:after="0" w:line="240" w:lineRule="auto"/>
        <w:jc w:val="both"/>
        <w:rPr>
          <w:rFonts w:eastAsia="@Arial Unicode MS" w:cstheme="minorHAnsi"/>
          <w:sz w:val="24"/>
          <w:szCs w:val="24"/>
          <w:u w:val="single"/>
        </w:rPr>
      </w:pPr>
      <w:r w:rsidRPr="00EE0DDA">
        <w:rPr>
          <w:rFonts w:eastAsia="@Arial Unicode MS" w:cstheme="minorHAnsi"/>
          <w:sz w:val="24"/>
          <w:szCs w:val="24"/>
          <w:u w:val="single"/>
        </w:rPr>
        <w:t>Assessment and Recording</w:t>
      </w:r>
    </w:p>
    <w:p w:rsidR="001D5755" w:rsidRPr="00EE0DDA" w:rsidRDefault="001D5755" w:rsidP="001D5755">
      <w:pPr>
        <w:widowControl w:val="0"/>
        <w:spacing w:after="0" w:line="240" w:lineRule="auto"/>
        <w:jc w:val="both"/>
        <w:rPr>
          <w:rFonts w:eastAsia="@Arial Unicode MS" w:cstheme="minorHAnsi"/>
          <w:sz w:val="24"/>
          <w:szCs w:val="24"/>
          <w:u w:val="single"/>
        </w:rPr>
      </w:pPr>
    </w:p>
    <w:p w:rsidR="00EE0DDA" w:rsidRDefault="00EE0DDA" w:rsidP="001D5755">
      <w:pPr>
        <w:widowControl w:val="0"/>
        <w:spacing w:after="0" w:line="240" w:lineRule="auto"/>
        <w:jc w:val="both"/>
        <w:rPr>
          <w:rFonts w:eastAsia="@Arial Unicode MS" w:cstheme="minorHAnsi"/>
          <w:sz w:val="24"/>
          <w:szCs w:val="24"/>
        </w:rPr>
      </w:pPr>
      <w:r w:rsidRPr="00EE0DDA">
        <w:rPr>
          <w:rFonts w:eastAsia="@Arial Unicode MS" w:cstheme="minorHAnsi"/>
          <w:sz w:val="24"/>
          <w:szCs w:val="24"/>
        </w:rPr>
        <w:t>Staff teaching the ILS will make both observational and formal assessments of pupil performance in all three areas. Observational records will be kept by teaching assistants and teachers and noted on the relevant recording sheet to inform future planning. Formal records will be kept using ILS levels.  Evidence of attained ILS levels in each of the subject areas will be produced twice yearly and kept in the individual pupils’ Progress Files. Evidence may be written, diagrammatic, photographic or a witness statement.    An electronic record for ILS levels will be held on the school’s intranet and will be updated twice yearly (February and July) by all staff who are responsible for the delivery</w:t>
      </w:r>
    </w:p>
    <w:p w:rsidR="00EE0DDA" w:rsidRDefault="00EE0DDA" w:rsidP="001D5755">
      <w:pPr>
        <w:widowControl w:val="0"/>
        <w:spacing w:after="0" w:line="240" w:lineRule="auto"/>
        <w:jc w:val="both"/>
        <w:rPr>
          <w:rFonts w:eastAsia="@Arial Unicode MS" w:cstheme="minorHAnsi"/>
          <w:sz w:val="24"/>
          <w:szCs w:val="24"/>
        </w:rPr>
      </w:pPr>
    </w:p>
    <w:p w:rsidR="00EE0DDA" w:rsidRDefault="00EE0DDA" w:rsidP="001D5755">
      <w:pPr>
        <w:widowControl w:val="0"/>
        <w:spacing w:after="0" w:line="240" w:lineRule="auto"/>
        <w:jc w:val="both"/>
        <w:rPr>
          <w:rFonts w:eastAsia="@Arial Unicode MS" w:cstheme="minorHAnsi"/>
          <w:sz w:val="24"/>
          <w:szCs w:val="24"/>
          <w:u w:val="single"/>
        </w:rPr>
      </w:pPr>
      <w:r w:rsidRPr="00EE0DDA">
        <w:rPr>
          <w:rFonts w:eastAsia="@Arial Unicode MS" w:cstheme="minorHAnsi"/>
          <w:sz w:val="24"/>
          <w:szCs w:val="24"/>
          <w:u w:val="single"/>
        </w:rPr>
        <w:t>PMLD</w:t>
      </w:r>
    </w:p>
    <w:p w:rsidR="001D5755" w:rsidRPr="00EE0DDA" w:rsidRDefault="001D5755" w:rsidP="001D5755">
      <w:pPr>
        <w:widowControl w:val="0"/>
        <w:spacing w:after="0" w:line="240" w:lineRule="auto"/>
        <w:jc w:val="both"/>
        <w:rPr>
          <w:rFonts w:eastAsia="@Arial Unicode MS" w:cstheme="minorHAnsi"/>
          <w:sz w:val="24"/>
          <w:szCs w:val="24"/>
          <w:u w:val="single"/>
        </w:rPr>
      </w:pPr>
    </w:p>
    <w:p w:rsidR="00EE0DDA" w:rsidRDefault="00EE0DDA" w:rsidP="001D5755">
      <w:pPr>
        <w:widowControl w:val="0"/>
        <w:spacing w:after="0" w:line="240" w:lineRule="auto"/>
        <w:jc w:val="both"/>
        <w:rPr>
          <w:rFonts w:eastAsia="@Arial Unicode MS" w:cstheme="minorHAnsi"/>
          <w:sz w:val="24"/>
          <w:szCs w:val="24"/>
        </w:rPr>
      </w:pPr>
      <w:r w:rsidRPr="00EE0DDA">
        <w:rPr>
          <w:rFonts w:eastAsia="@Arial Unicode MS" w:cstheme="minorHAnsi"/>
          <w:sz w:val="24"/>
          <w:szCs w:val="24"/>
        </w:rPr>
        <w:t>Those teachers responsible for the delivery of ILS to PMLD classes will differentiate the curriculum to a level appropriate for those pupils. Assessment within the</w:t>
      </w:r>
      <w:r>
        <w:rPr>
          <w:rFonts w:eastAsia="@Arial Unicode MS" w:cstheme="minorHAnsi"/>
          <w:i/>
          <w:sz w:val="24"/>
          <w:szCs w:val="24"/>
          <w:u w:val="single"/>
        </w:rPr>
        <w:t xml:space="preserve"> </w:t>
      </w:r>
      <w:r w:rsidRPr="00EE0DDA">
        <w:rPr>
          <w:rFonts w:eastAsia="@Arial Unicode MS" w:cstheme="minorHAnsi"/>
          <w:sz w:val="24"/>
          <w:szCs w:val="24"/>
        </w:rPr>
        <w:t xml:space="preserve">PMLD classes will </w:t>
      </w:r>
      <w:r>
        <w:rPr>
          <w:rFonts w:eastAsia="@Arial Unicode MS" w:cstheme="minorHAnsi"/>
          <w:sz w:val="24"/>
          <w:szCs w:val="24"/>
        </w:rPr>
        <w:t>also be assessed</w:t>
      </w:r>
      <w:r w:rsidRPr="00EE0DDA">
        <w:rPr>
          <w:rFonts w:eastAsia="@Arial Unicode MS" w:cstheme="minorHAnsi"/>
          <w:sz w:val="24"/>
          <w:szCs w:val="24"/>
        </w:rPr>
        <w:t xml:space="preserve"> via ‘Routes for Learning’.</w:t>
      </w:r>
    </w:p>
    <w:p w:rsidR="001D5755" w:rsidRPr="00EE0DDA" w:rsidRDefault="001D5755" w:rsidP="001D5755">
      <w:pPr>
        <w:widowControl w:val="0"/>
        <w:spacing w:after="0" w:line="240" w:lineRule="auto"/>
        <w:jc w:val="both"/>
        <w:rPr>
          <w:rFonts w:eastAsia="@Arial Unicode MS" w:cstheme="minorHAnsi"/>
          <w:i/>
          <w:sz w:val="24"/>
          <w:szCs w:val="24"/>
          <w:u w:val="single"/>
        </w:rPr>
      </w:pPr>
    </w:p>
    <w:p w:rsidR="00EE0DDA" w:rsidRDefault="00EE0DDA" w:rsidP="001D5755">
      <w:pPr>
        <w:widowControl w:val="0"/>
        <w:spacing w:after="0" w:line="240" w:lineRule="auto"/>
        <w:jc w:val="both"/>
        <w:rPr>
          <w:rFonts w:eastAsia="@Arial Unicode MS" w:cstheme="minorHAnsi"/>
          <w:sz w:val="24"/>
          <w:szCs w:val="24"/>
        </w:rPr>
      </w:pPr>
      <w:r w:rsidRPr="00EE0DDA">
        <w:rPr>
          <w:rFonts w:eastAsia="@Arial Unicode MS" w:cstheme="minorHAnsi"/>
          <w:sz w:val="24"/>
          <w:szCs w:val="24"/>
          <w:u w:val="single"/>
        </w:rPr>
        <w:t>Resources</w:t>
      </w:r>
      <w:r w:rsidRPr="00EE0DDA">
        <w:rPr>
          <w:rFonts w:eastAsia="@Arial Unicode MS" w:cstheme="minorHAnsi"/>
          <w:sz w:val="24"/>
          <w:szCs w:val="24"/>
        </w:rPr>
        <w:tab/>
      </w:r>
    </w:p>
    <w:p w:rsidR="001D5755" w:rsidRPr="00EE0DDA" w:rsidRDefault="001D5755" w:rsidP="001D5755">
      <w:pPr>
        <w:widowControl w:val="0"/>
        <w:spacing w:after="0" w:line="240" w:lineRule="auto"/>
        <w:jc w:val="both"/>
        <w:rPr>
          <w:rFonts w:eastAsia="@Arial Unicode MS" w:cstheme="minorHAnsi"/>
          <w:sz w:val="24"/>
          <w:szCs w:val="24"/>
          <w:u w:val="single"/>
        </w:rPr>
      </w:pPr>
    </w:p>
    <w:p w:rsidR="00EE0DDA" w:rsidRPr="00EE0DDA" w:rsidRDefault="00EE0DDA" w:rsidP="001D5755">
      <w:pPr>
        <w:spacing w:after="0" w:line="240" w:lineRule="auto"/>
        <w:jc w:val="both"/>
        <w:rPr>
          <w:rFonts w:cstheme="minorHAnsi"/>
          <w:sz w:val="24"/>
          <w:szCs w:val="24"/>
        </w:rPr>
      </w:pPr>
      <w:r w:rsidRPr="00EE0DDA">
        <w:rPr>
          <w:rFonts w:eastAsia="Calibri" w:cstheme="minorHAnsi"/>
          <w:sz w:val="24"/>
          <w:szCs w:val="24"/>
        </w:rPr>
        <w:t>Re</w:t>
      </w:r>
      <w:r>
        <w:rPr>
          <w:rFonts w:eastAsia="Calibri" w:cstheme="minorHAnsi"/>
          <w:sz w:val="24"/>
          <w:szCs w:val="24"/>
        </w:rPr>
        <w:t xml:space="preserve">sources for the delivery of the </w:t>
      </w:r>
      <w:r w:rsidR="00A27AF0">
        <w:rPr>
          <w:rFonts w:eastAsia="Calibri" w:cstheme="minorHAnsi"/>
          <w:sz w:val="24"/>
          <w:szCs w:val="24"/>
        </w:rPr>
        <w:t>Daily Living Skills</w:t>
      </w:r>
      <w:r>
        <w:rPr>
          <w:rFonts w:eastAsia="Calibri" w:cstheme="minorHAnsi"/>
          <w:sz w:val="24"/>
          <w:szCs w:val="24"/>
        </w:rPr>
        <w:t xml:space="preserve"> </w:t>
      </w:r>
      <w:r w:rsidRPr="00EE0DDA">
        <w:rPr>
          <w:rFonts w:eastAsia="Calibri" w:cstheme="minorHAnsi"/>
          <w:sz w:val="24"/>
          <w:szCs w:val="24"/>
        </w:rPr>
        <w:t xml:space="preserve">curriculum are located in the </w:t>
      </w:r>
      <w:r w:rsidR="00A27AF0">
        <w:rPr>
          <w:rFonts w:eastAsia="Calibri" w:cstheme="minorHAnsi"/>
          <w:sz w:val="24"/>
          <w:szCs w:val="24"/>
        </w:rPr>
        <w:t>Food technology room</w:t>
      </w:r>
      <w:r w:rsidRPr="00EE0DDA">
        <w:rPr>
          <w:rFonts w:eastAsia="Calibri" w:cstheme="minorHAnsi"/>
          <w:sz w:val="24"/>
          <w:szCs w:val="24"/>
        </w:rPr>
        <w:t xml:space="preserve">. </w:t>
      </w:r>
      <w:r w:rsidR="00A27AF0">
        <w:rPr>
          <w:rFonts w:eastAsia="Calibri" w:cstheme="minorHAnsi"/>
          <w:sz w:val="24"/>
          <w:szCs w:val="24"/>
        </w:rPr>
        <w:t xml:space="preserve"> This room consists of 4 cookery bays each containing an oven, sink, cupboards</w:t>
      </w:r>
      <w:r w:rsidR="00BF65D9">
        <w:rPr>
          <w:rFonts w:eastAsia="Calibri" w:cstheme="minorHAnsi"/>
          <w:sz w:val="24"/>
          <w:szCs w:val="24"/>
        </w:rPr>
        <w:t xml:space="preserve">, toaster, kettle, </w:t>
      </w:r>
      <w:proofErr w:type="gramStart"/>
      <w:r w:rsidR="00BF65D9">
        <w:rPr>
          <w:rFonts w:eastAsia="Calibri" w:cstheme="minorHAnsi"/>
          <w:sz w:val="24"/>
          <w:szCs w:val="24"/>
        </w:rPr>
        <w:t>microwave</w:t>
      </w:r>
      <w:proofErr w:type="gramEnd"/>
      <w:r w:rsidR="00BF65D9">
        <w:rPr>
          <w:rFonts w:eastAsia="Calibri" w:cstheme="minorHAnsi"/>
          <w:sz w:val="24"/>
          <w:szCs w:val="24"/>
        </w:rPr>
        <w:t xml:space="preserve"> and full set of utensils. </w:t>
      </w:r>
      <w:r w:rsidR="00A27AF0">
        <w:rPr>
          <w:rFonts w:eastAsia="Calibri" w:cstheme="minorHAnsi"/>
          <w:sz w:val="24"/>
          <w:szCs w:val="24"/>
        </w:rPr>
        <w:t xml:space="preserve"> There is also a main teaching area consisting of tables, chairs and </w:t>
      </w:r>
      <w:r w:rsidR="00BF65D9">
        <w:rPr>
          <w:rFonts w:eastAsia="Calibri" w:cstheme="minorHAnsi"/>
          <w:sz w:val="24"/>
          <w:szCs w:val="24"/>
        </w:rPr>
        <w:t>whiteboard</w:t>
      </w:r>
      <w:r w:rsidR="00A27AF0">
        <w:rPr>
          <w:rFonts w:eastAsia="Calibri" w:cstheme="minorHAnsi"/>
          <w:sz w:val="24"/>
          <w:szCs w:val="24"/>
        </w:rPr>
        <w:t>. Other</w:t>
      </w:r>
      <w:r w:rsidR="00BF65D9">
        <w:rPr>
          <w:rFonts w:eastAsia="Calibri" w:cstheme="minorHAnsi"/>
          <w:sz w:val="24"/>
          <w:szCs w:val="24"/>
        </w:rPr>
        <w:t xml:space="preserve"> larger</w:t>
      </w:r>
      <w:r w:rsidR="00A27AF0">
        <w:rPr>
          <w:rFonts w:eastAsia="Calibri" w:cstheme="minorHAnsi"/>
          <w:sz w:val="24"/>
          <w:szCs w:val="24"/>
        </w:rPr>
        <w:t xml:space="preserve"> items e.g. food processors etc can be found within the food tech store cupboard.</w:t>
      </w:r>
    </w:p>
    <w:p w:rsidR="00EE0DDA" w:rsidRPr="00EE0DDA" w:rsidRDefault="00EE0DDA" w:rsidP="001D5755">
      <w:pPr>
        <w:spacing w:after="0" w:line="240" w:lineRule="auto"/>
        <w:jc w:val="both"/>
        <w:rPr>
          <w:rFonts w:cstheme="minorHAnsi"/>
          <w:sz w:val="24"/>
          <w:szCs w:val="24"/>
        </w:rPr>
      </w:pPr>
    </w:p>
    <w:p w:rsidR="00EE0DDA" w:rsidRPr="00EE0DDA" w:rsidRDefault="00EE0DDA" w:rsidP="001D5755">
      <w:pPr>
        <w:spacing w:after="0" w:line="240" w:lineRule="auto"/>
        <w:jc w:val="both"/>
        <w:rPr>
          <w:rFonts w:eastAsia="Calibri" w:cstheme="minorHAnsi"/>
          <w:sz w:val="24"/>
          <w:szCs w:val="24"/>
        </w:rPr>
      </w:pPr>
      <w:r w:rsidRPr="00EE0DDA">
        <w:rPr>
          <w:rFonts w:eastAsia="Calibri" w:cstheme="minorHAnsi"/>
          <w:sz w:val="24"/>
          <w:szCs w:val="24"/>
        </w:rPr>
        <w:t xml:space="preserve">Pupils all have Mersey travel Passes to enable them to access buses and trains during their independent travel training. </w:t>
      </w:r>
      <w:proofErr w:type="gramStart"/>
      <w:r w:rsidRPr="00EE0DDA">
        <w:rPr>
          <w:rFonts w:eastAsia="Calibri" w:cstheme="minorHAnsi"/>
          <w:sz w:val="24"/>
          <w:szCs w:val="24"/>
        </w:rPr>
        <w:t>Staff are</w:t>
      </w:r>
      <w:proofErr w:type="gramEnd"/>
      <w:r w:rsidRPr="00EE0DDA">
        <w:rPr>
          <w:rFonts w:eastAsia="Calibri" w:cstheme="minorHAnsi"/>
          <w:sz w:val="24"/>
          <w:szCs w:val="24"/>
        </w:rPr>
        <w:t xml:space="preserve"> issued with daily ‘</w:t>
      </w:r>
      <w:proofErr w:type="spellStart"/>
      <w:r w:rsidRPr="00EE0DDA">
        <w:rPr>
          <w:rFonts w:eastAsia="Calibri" w:cstheme="minorHAnsi"/>
          <w:sz w:val="24"/>
          <w:szCs w:val="24"/>
        </w:rPr>
        <w:t>Saveaways</w:t>
      </w:r>
      <w:proofErr w:type="spellEnd"/>
      <w:r w:rsidRPr="00EE0DDA">
        <w:rPr>
          <w:rFonts w:eastAsia="Calibri" w:cstheme="minorHAnsi"/>
          <w:sz w:val="24"/>
          <w:szCs w:val="24"/>
        </w:rPr>
        <w:t>’ to enable them to accompany their groups.</w:t>
      </w:r>
      <w:r w:rsidRPr="00EE0DDA">
        <w:rPr>
          <w:rFonts w:cstheme="minorHAnsi"/>
          <w:sz w:val="24"/>
          <w:szCs w:val="24"/>
        </w:rPr>
        <w:t xml:space="preserve"> </w:t>
      </w:r>
      <w:r w:rsidRPr="00EE0DDA">
        <w:rPr>
          <w:rFonts w:eastAsia="Calibri" w:cstheme="minorHAnsi"/>
          <w:sz w:val="24"/>
          <w:szCs w:val="24"/>
        </w:rPr>
        <w:t>The school’s two minibuses (both</w:t>
      </w:r>
      <w:r w:rsidR="001D5755">
        <w:rPr>
          <w:rFonts w:eastAsia="Calibri" w:cstheme="minorHAnsi"/>
          <w:sz w:val="24"/>
          <w:szCs w:val="24"/>
        </w:rPr>
        <w:t xml:space="preserve"> </w:t>
      </w:r>
      <w:r w:rsidRPr="00EE0DDA">
        <w:rPr>
          <w:rFonts w:eastAsia="Calibri" w:cstheme="minorHAnsi"/>
          <w:sz w:val="24"/>
          <w:szCs w:val="24"/>
        </w:rPr>
        <w:t>Wheelchair accessible) are available for use when public transport is impractical.</w:t>
      </w:r>
    </w:p>
    <w:p w:rsidR="00EE0DDA" w:rsidRPr="00EE0DDA" w:rsidRDefault="00EE0DDA" w:rsidP="001D5755">
      <w:pPr>
        <w:spacing w:after="0" w:line="240" w:lineRule="auto"/>
        <w:jc w:val="both"/>
        <w:rPr>
          <w:rFonts w:eastAsia="Calibri" w:cstheme="minorHAnsi"/>
          <w:sz w:val="24"/>
          <w:szCs w:val="24"/>
        </w:rPr>
      </w:pPr>
    </w:p>
    <w:p w:rsidR="00EE0DDA" w:rsidRDefault="001D5755" w:rsidP="001D5755">
      <w:pPr>
        <w:spacing w:after="0" w:line="240" w:lineRule="auto"/>
        <w:jc w:val="both"/>
        <w:rPr>
          <w:rFonts w:eastAsia="Calibri" w:cstheme="minorHAnsi"/>
          <w:sz w:val="24"/>
          <w:szCs w:val="24"/>
        </w:rPr>
      </w:pPr>
      <w:r>
        <w:rPr>
          <w:rFonts w:eastAsia="Calibri" w:cstheme="minorHAnsi"/>
          <w:sz w:val="24"/>
          <w:szCs w:val="24"/>
        </w:rPr>
        <w:t>Various other resource boxes</w:t>
      </w:r>
      <w:r w:rsidR="00EE0DDA" w:rsidRPr="00EE0DDA">
        <w:rPr>
          <w:rFonts w:eastAsia="Calibri" w:cstheme="minorHAnsi"/>
          <w:sz w:val="24"/>
          <w:szCs w:val="24"/>
        </w:rPr>
        <w:t xml:space="preserve"> are available to loan from the ILS co-</w:t>
      </w:r>
      <w:r w:rsidR="00BF65D9" w:rsidRPr="00EE0DDA">
        <w:rPr>
          <w:rFonts w:eastAsia="Calibri" w:cstheme="minorHAnsi"/>
          <w:sz w:val="24"/>
          <w:szCs w:val="24"/>
        </w:rPr>
        <w:t xml:space="preserve">ordinator </w:t>
      </w:r>
      <w:r w:rsidR="00BF65D9">
        <w:rPr>
          <w:rFonts w:eastAsia="Calibri" w:cstheme="minorHAnsi"/>
          <w:sz w:val="24"/>
          <w:szCs w:val="24"/>
        </w:rPr>
        <w:t>these</w:t>
      </w:r>
      <w:r>
        <w:rPr>
          <w:rFonts w:eastAsia="Calibri" w:cstheme="minorHAnsi"/>
          <w:sz w:val="24"/>
          <w:szCs w:val="24"/>
        </w:rPr>
        <w:t xml:space="preserve"> include;</w:t>
      </w:r>
    </w:p>
    <w:p w:rsidR="001D5755" w:rsidRDefault="001D5755" w:rsidP="001D5755">
      <w:pPr>
        <w:spacing w:after="0" w:line="240" w:lineRule="auto"/>
        <w:jc w:val="both"/>
        <w:rPr>
          <w:rFonts w:eastAsia="Calibri" w:cstheme="minorHAnsi"/>
          <w:sz w:val="24"/>
          <w:szCs w:val="24"/>
        </w:rPr>
      </w:pPr>
    </w:p>
    <w:p w:rsidR="001D5755" w:rsidRDefault="001D5755" w:rsidP="001D5755">
      <w:pPr>
        <w:pStyle w:val="ListParagraph"/>
        <w:numPr>
          <w:ilvl w:val="0"/>
          <w:numId w:val="1"/>
        </w:numPr>
        <w:spacing w:after="0" w:line="240" w:lineRule="auto"/>
        <w:jc w:val="both"/>
        <w:rPr>
          <w:rFonts w:cstheme="minorHAnsi"/>
          <w:sz w:val="24"/>
          <w:szCs w:val="24"/>
        </w:rPr>
      </w:pPr>
      <w:r>
        <w:rPr>
          <w:rFonts w:cstheme="minorHAnsi"/>
          <w:sz w:val="24"/>
          <w:szCs w:val="24"/>
        </w:rPr>
        <w:t>Personal care</w:t>
      </w:r>
    </w:p>
    <w:p w:rsidR="001D5755" w:rsidRDefault="001D5755" w:rsidP="001D5755">
      <w:pPr>
        <w:pStyle w:val="ListParagraph"/>
        <w:numPr>
          <w:ilvl w:val="0"/>
          <w:numId w:val="1"/>
        </w:numPr>
        <w:spacing w:after="0" w:line="240" w:lineRule="auto"/>
        <w:jc w:val="both"/>
        <w:rPr>
          <w:rFonts w:cstheme="minorHAnsi"/>
          <w:sz w:val="24"/>
          <w:szCs w:val="24"/>
        </w:rPr>
      </w:pPr>
      <w:r>
        <w:rPr>
          <w:rFonts w:cstheme="minorHAnsi"/>
          <w:sz w:val="24"/>
          <w:szCs w:val="24"/>
        </w:rPr>
        <w:t>Cleaning the home and safety in the home</w:t>
      </w:r>
    </w:p>
    <w:p w:rsidR="001D5755" w:rsidRDefault="001D5755" w:rsidP="001D5755">
      <w:pPr>
        <w:pStyle w:val="ListParagraph"/>
        <w:numPr>
          <w:ilvl w:val="0"/>
          <w:numId w:val="1"/>
        </w:numPr>
        <w:spacing w:after="0" w:line="240" w:lineRule="auto"/>
        <w:jc w:val="both"/>
        <w:rPr>
          <w:rFonts w:cstheme="minorHAnsi"/>
          <w:sz w:val="24"/>
          <w:szCs w:val="24"/>
        </w:rPr>
      </w:pPr>
      <w:r>
        <w:rPr>
          <w:rFonts w:cstheme="minorHAnsi"/>
          <w:sz w:val="24"/>
          <w:szCs w:val="24"/>
        </w:rPr>
        <w:lastRenderedPageBreak/>
        <w:t>Independent travel</w:t>
      </w:r>
    </w:p>
    <w:p w:rsidR="001D5755" w:rsidRDefault="001D5755" w:rsidP="001D5755">
      <w:pPr>
        <w:pStyle w:val="ListParagraph"/>
        <w:numPr>
          <w:ilvl w:val="0"/>
          <w:numId w:val="1"/>
        </w:numPr>
        <w:spacing w:after="0" w:line="240" w:lineRule="auto"/>
        <w:jc w:val="both"/>
        <w:rPr>
          <w:rFonts w:cstheme="minorHAnsi"/>
          <w:sz w:val="24"/>
          <w:szCs w:val="24"/>
        </w:rPr>
      </w:pPr>
      <w:r>
        <w:rPr>
          <w:rFonts w:cstheme="minorHAnsi"/>
          <w:sz w:val="24"/>
          <w:szCs w:val="24"/>
        </w:rPr>
        <w:t>Money skills</w:t>
      </w:r>
    </w:p>
    <w:p w:rsidR="001D5755" w:rsidRPr="001D5755" w:rsidRDefault="001D5755" w:rsidP="001D5755">
      <w:pPr>
        <w:pStyle w:val="ListParagraph"/>
        <w:spacing w:after="0" w:line="240" w:lineRule="auto"/>
        <w:ind w:left="1440"/>
        <w:jc w:val="both"/>
        <w:rPr>
          <w:rFonts w:cstheme="minorHAnsi"/>
          <w:sz w:val="24"/>
          <w:szCs w:val="24"/>
        </w:rPr>
      </w:pPr>
    </w:p>
    <w:p w:rsidR="00EE0DDA" w:rsidRPr="00EE0DDA" w:rsidRDefault="00EE0DDA" w:rsidP="001D5755">
      <w:pPr>
        <w:spacing w:after="0" w:line="240" w:lineRule="auto"/>
        <w:jc w:val="both"/>
        <w:rPr>
          <w:rFonts w:cstheme="minorHAnsi"/>
          <w:sz w:val="24"/>
          <w:szCs w:val="24"/>
        </w:rPr>
      </w:pPr>
      <w:r w:rsidRPr="00EE0DDA">
        <w:rPr>
          <w:rFonts w:eastAsia="Calibri" w:cstheme="minorHAnsi"/>
          <w:sz w:val="24"/>
          <w:szCs w:val="24"/>
        </w:rPr>
        <w:t xml:space="preserve">All pupils are offered and encouraged to participate in a week long residential course at suitable outdoor pursuits centres. These residential courses are offered every year. See </w:t>
      </w:r>
      <w:r w:rsidR="00A14641" w:rsidRPr="00EE0DDA">
        <w:rPr>
          <w:rFonts w:eastAsia="Calibri" w:cstheme="minorHAnsi"/>
          <w:sz w:val="24"/>
          <w:szCs w:val="24"/>
        </w:rPr>
        <w:t>Residential</w:t>
      </w:r>
      <w:r w:rsidRPr="00EE0DDA">
        <w:rPr>
          <w:rFonts w:eastAsia="Calibri" w:cstheme="minorHAnsi"/>
          <w:sz w:val="24"/>
          <w:szCs w:val="24"/>
        </w:rPr>
        <w:t xml:space="preserve"> policy doc. </w:t>
      </w:r>
    </w:p>
    <w:p w:rsidR="00EE0DDA" w:rsidRPr="00EE0DDA" w:rsidRDefault="00EE0DDA" w:rsidP="001D5755">
      <w:pPr>
        <w:spacing w:after="0" w:line="240" w:lineRule="auto"/>
        <w:jc w:val="both"/>
        <w:rPr>
          <w:rFonts w:cstheme="minorHAnsi"/>
          <w:sz w:val="24"/>
          <w:szCs w:val="24"/>
        </w:rPr>
      </w:pPr>
    </w:p>
    <w:p w:rsidR="00EE0DDA" w:rsidRPr="00EE0DDA" w:rsidRDefault="00EE0DDA" w:rsidP="001D5755">
      <w:pPr>
        <w:spacing w:after="0" w:line="240" w:lineRule="auto"/>
        <w:jc w:val="both"/>
        <w:rPr>
          <w:rFonts w:eastAsia="Calibri" w:cstheme="minorHAnsi"/>
          <w:sz w:val="24"/>
          <w:szCs w:val="24"/>
        </w:rPr>
      </w:pPr>
    </w:p>
    <w:p w:rsidR="00EE0DDA" w:rsidRPr="00EE0DDA" w:rsidRDefault="00EE0DDA" w:rsidP="001D5755">
      <w:pPr>
        <w:spacing w:after="0" w:line="240" w:lineRule="auto"/>
        <w:rPr>
          <w:rFonts w:cstheme="minorHAnsi"/>
          <w:sz w:val="24"/>
          <w:szCs w:val="24"/>
          <w:u w:val="single"/>
        </w:rPr>
      </w:pPr>
      <w:r w:rsidRPr="00EE0DDA">
        <w:rPr>
          <w:rFonts w:cstheme="minorHAnsi"/>
          <w:sz w:val="24"/>
          <w:szCs w:val="24"/>
          <w:u w:val="single"/>
        </w:rPr>
        <w:t>Staffing</w:t>
      </w:r>
    </w:p>
    <w:p w:rsidR="00EE0DDA" w:rsidRPr="00EE0DDA" w:rsidRDefault="00EE0DDA" w:rsidP="001D5755">
      <w:pPr>
        <w:spacing w:after="0" w:line="240" w:lineRule="auto"/>
        <w:jc w:val="both"/>
        <w:rPr>
          <w:rFonts w:cstheme="minorHAnsi"/>
          <w:sz w:val="24"/>
          <w:szCs w:val="24"/>
        </w:rPr>
      </w:pPr>
      <w:proofErr w:type="spellStart"/>
      <w:r w:rsidRPr="00EE0DDA">
        <w:rPr>
          <w:rFonts w:eastAsia="Calibri" w:cstheme="minorHAnsi"/>
          <w:sz w:val="24"/>
          <w:szCs w:val="24"/>
        </w:rPr>
        <w:t>Ind</w:t>
      </w:r>
      <w:proofErr w:type="spellEnd"/>
      <w:r w:rsidRPr="00EE0DDA">
        <w:rPr>
          <w:rFonts w:eastAsia="Calibri" w:cstheme="minorHAnsi"/>
          <w:sz w:val="24"/>
          <w:szCs w:val="24"/>
        </w:rPr>
        <w:t>/Home has the support of a Teaching Assistant (level 3) based in the ILS unit (part-time).</w:t>
      </w:r>
    </w:p>
    <w:p w:rsidR="00EE0DDA" w:rsidRPr="00EE0DDA" w:rsidRDefault="00EE0DDA" w:rsidP="001D5755">
      <w:pPr>
        <w:spacing w:after="0" w:line="240" w:lineRule="auto"/>
        <w:jc w:val="both"/>
        <w:rPr>
          <w:rFonts w:eastAsia="Calibri" w:cstheme="minorHAnsi"/>
          <w:sz w:val="24"/>
          <w:szCs w:val="24"/>
        </w:rPr>
      </w:pPr>
      <w:r w:rsidRPr="00EE0DDA">
        <w:rPr>
          <w:rFonts w:cstheme="minorHAnsi"/>
          <w:sz w:val="24"/>
          <w:szCs w:val="24"/>
        </w:rPr>
        <w:t>Independent travel has a dedicated Teaching assistant who work with pupils on a 1:1 basis</w:t>
      </w:r>
    </w:p>
    <w:p w:rsidR="00EE0DDA" w:rsidRPr="00671A0E" w:rsidRDefault="00EE0DDA" w:rsidP="001D5755">
      <w:pPr>
        <w:spacing w:after="0" w:line="240" w:lineRule="auto"/>
        <w:rPr>
          <w:rFonts w:ascii="Arial" w:eastAsia="Calibri" w:hAnsi="Arial" w:cs="Arial"/>
          <w:sz w:val="24"/>
          <w:szCs w:val="24"/>
        </w:rPr>
      </w:pPr>
    </w:p>
    <w:p w:rsidR="00EE0DDA" w:rsidRPr="00EE0DDA" w:rsidRDefault="00EE0DDA" w:rsidP="001D5755">
      <w:pPr>
        <w:widowControl w:val="0"/>
        <w:spacing w:after="0" w:line="240" w:lineRule="auto"/>
        <w:jc w:val="both"/>
        <w:rPr>
          <w:rFonts w:eastAsia="@Arial Unicode MS" w:cstheme="minorHAnsi"/>
          <w:sz w:val="24"/>
          <w:szCs w:val="24"/>
          <w:u w:val="single"/>
        </w:rPr>
      </w:pPr>
    </w:p>
    <w:p w:rsidR="00397C68" w:rsidRDefault="00397C68" w:rsidP="001D5755">
      <w:pPr>
        <w:spacing w:after="0" w:line="240" w:lineRule="auto"/>
        <w:jc w:val="both"/>
        <w:rPr>
          <w:sz w:val="24"/>
          <w:szCs w:val="24"/>
        </w:rPr>
      </w:pPr>
    </w:p>
    <w:p w:rsidR="000C2E2A" w:rsidRDefault="000C2E2A" w:rsidP="001D5755">
      <w:pPr>
        <w:spacing w:after="0" w:line="240" w:lineRule="auto"/>
        <w:jc w:val="both"/>
        <w:rPr>
          <w:sz w:val="24"/>
          <w:szCs w:val="24"/>
        </w:rPr>
      </w:pPr>
    </w:p>
    <w:p w:rsidR="000C2E2A" w:rsidRDefault="000C2E2A" w:rsidP="001D5755">
      <w:pPr>
        <w:spacing w:after="0" w:line="240" w:lineRule="auto"/>
        <w:jc w:val="both"/>
        <w:rPr>
          <w:sz w:val="24"/>
          <w:szCs w:val="24"/>
        </w:rPr>
      </w:pPr>
    </w:p>
    <w:p w:rsidR="000C2E2A" w:rsidRPr="000C2E2A" w:rsidRDefault="000C2E2A" w:rsidP="001D5755">
      <w:pPr>
        <w:spacing w:after="0" w:line="240" w:lineRule="auto"/>
        <w:jc w:val="both"/>
        <w:rPr>
          <w:b/>
          <w:sz w:val="24"/>
          <w:szCs w:val="24"/>
        </w:rPr>
      </w:pPr>
    </w:p>
    <w:p w:rsidR="009D74BD" w:rsidRDefault="009D74BD" w:rsidP="001D5755">
      <w:pPr>
        <w:spacing w:line="240" w:lineRule="auto"/>
        <w:jc w:val="both"/>
      </w:pPr>
    </w:p>
    <w:sectPr w:rsidR="009D74BD" w:rsidSect="000907F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4BD" w:rsidRDefault="009D74BD" w:rsidP="009D74BD">
      <w:pPr>
        <w:spacing w:after="0" w:line="240" w:lineRule="auto"/>
      </w:pPr>
      <w:r>
        <w:separator/>
      </w:r>
    </w:p>
  </w:endnote>
  <w:endnote w:type="continuationSeparator" w:id="0">
    <w:p w:rsidR="009D74BD" w:rsidRDefault="009D74BD" w:rsidP="009D7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BD" w:rsidRDefault="001D5755">
    <w:pPr>
      <w:pStyle w:val="Footer"/>
    </w:pPr>
    <w:proofErr w:type="spellStart"/>
    <w:proofErr w:type="gramStart"/>
    <w:r>
      <w:t>Rebekah</w:t>
    </w:r>
    <w:proofErr w:type="spellEnd"/>
    <w:r>
      <w:t xml:space="preserve">  </w:t>
    </w:r>
    <w:proofErr w:type="spellStart"/>
    <w:r>
      <w:t>Cuthill</w:t>
    </w:r>
    <w:proofErr w:type="spellEnd"/>
    <w:proofErr w:type="gramEnd"/>
    <w:r>
      <w:t xml:space="preserve">                                                                                                                          November </w:t>
    </w:r>
    <w:r w:rsidR="009D74BD">
      <w:t xml:space="preserve">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4BD" w:rsidRDefault="009D74BD" w:rsidP="009D74BD">
      <w:pPr>
        <w:spacing w:after="0" w:line="240" w:lineRule="auto"/>
      </w:pPr>
      <w:r>
        <w:separator/>
      </w:r>
    </w:p>
  </w:footnote>
  <w:footnote w:type="continuationSeparator" w:id="0">
    <w:p w:rsidR="009D74BD" w:rsidRDefault="009D74BD" w:rsidP="009D74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58DF"/>
    <w:multiLevelType w:val="hybridMultilevel"/>
    <w:tmpl w:val="33A6A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74BD"/>
    <w:rsid w:val="000056BB"/>
    <w:rsid w:val="000907F8"/>
    <w:rsid w:val="000C2E2A"/>
    <w:rsid w:val="001D5755"/>
    <w:rsid w:val="00260853"/>
    <w:rsid w:val="00397C68"/>
    <w:rsid w:val="005D78D4"/>
    <w:rsid w:val="006414A6"/>
    <w:rsid w:val="006B507B"/>
    <w:rsid w:val="009D74BD"/>
    <w:rsid w:val="00A14641"/>
    <w:rsid w:val="00A27AF0"/>
    <w:rsid w:val="00AF6073"/>
    <w:rsid w:val="00B02794"/>
    <w:rsid w:val="00B94ABA"/>
    <w:rsid w:val="00BA33FC"/>
    <w:rsid w:val="00BF65D9"/>
    <w:rsid w:val="00C90DA2"/>
    <w:rsid w:val="00EA2BBD"/>
    <w:rsid w:val="00EE0DDA"/>
    <w:rsid w:val="00FC65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4BD"/>
    <w:rPr>
      <w:rFonts w:ascii="Tahoma" w:hAnsi="Tahoma" w:cs="Tahoma"/>
      <w:sz w:val="16"/>
      <w:szCs w:val="16"/>
    </w:rPr>
  </w:style>
  <w:style w:type="paragraph" w:styleId="Header">
    <w:name w:val="header"/>
    <w:basedOn w:val="Normal"/>
    <w:link w:val="HeaderChar"/>
    <w:uiPriority w:val="99"/>
    <w:semiHidden/>
    <w:unhideWhenUsed/>
    <w:rsid w:val="009D74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74BD"/>
  </w:style>
  <w:style w:type="paragraph" w:styleId="Footer">
    <w:name w:val="footer"/>
    <w:basedOn w:val="Normal"/>
    <w:link w:val="FooterChar"/>
    <w:uiPriority w:val="99"/>
    <w:semiHidden/>
    <w:unhideWhenUsed/>
    <w:rsid w:val="009D74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74BD"/>
  </w:style>
  <w:style w:type="paragraph" w:styleId="ListParagraph">
    <w:name w:val="List Paragraph"/>
    <w:basedOn w:val="Normal"/>
    <w:uiPriority w:val="34"/>
    <w:qFormat/>
    <w:rsid w:val="001D57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STAFFRCUTHILL</dc:creator>
  <cp:lastModifiedBy>Paul Howley</cp:lastModifiedBy>
  <cp:revision>2</cp:revision>
  <cp:lastPrinted>2014-11-17T11:43:00Z</cp:lastPrinted>
  <dcterms:created xsi:type="dcterms:W3CDTF">2015-07-06T15:28:00Z</dcterms:created>
  <dcterms:modified xsi:type="dcterms:W3CDTF">2015-07-06T15:28:00Z</dcterms:modified>
</cp:coreProperties>
</file>